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2024年全国产业链供应链大会会议议程（拟）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加快发展新质生产力，推动产业链供应链优化升级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2024 年6月 25日-27日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3"/>
        <w:tblW w:w="9224" w:type="dxa"/>
        <w:tblInd w:w="-33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49"/>
        <w:gridCol w:w="6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6月25日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参会报到&amp;闭门会议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09:00-22:00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参会报到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】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 xml:space="preserve">地点：武汉东湖宾馆（湖北省武汉市武昌区东湖路142号）   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闭门会议一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14:00-15:00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《供应链服务企业分类与评估指标》标准及A级供应链服务企业申报培训会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地点：武汉东湖宾馆武汉厅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闭门会议二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16:00-17:30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物流与供应链数据资产入表研讨会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地点：武汉东湖宾馆武汉厅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92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6月26日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shd w:val="clear" w:fill="D7D7D7" w:themeFill="background1" w:themeFillShade="D8"/>
                <w:lang w:val="en-US" w:eastAsia="zh-CN" w:bidi="ar"/>
              </w:rPr>
              <w:t>开幕式及主论坛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6月26日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09:00-12:00  地点：武汉东湖宾馆长江厅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08:30-09:00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【政企见面会】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湖北省人民政府领导、国家相关部委领导、行业协会领导、重点企业代表等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09:00-09:05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【主持人开场】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中国物流与采购联合会领导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09:05-09:10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【领导致辞】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湖北省省长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09:10-09:20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【领导致辞】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国家相关部委领导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09:20-09:30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【领导致辞】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中国物流与采购联合会会长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09:30-09:40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【主题推介】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湖北省发改委领导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09:40-09:50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【揭牌仪式】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 xml:space="preserve">                                                                                                                                            “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湖北省供应链创新促进中心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”揭牌仪式                                                                                                   中物联现代供应链研究院与湖北省大型供应链企业共建“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供应链创新联合实验室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”揭牌仪式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09:45-10:10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【主题演讲】推动产业链供应链优化升级思路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演讲嘉宾：著名经济学家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10:10-10:30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【主题演讲】数字化、韧性与安全、绿色低碳——未来供应链发展趋势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演讲嘉宾：特大型国有重点骨干企业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10:30-10:50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【主题演讲】全球供应链布局经验分享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演讲嘉宾：国内大宗商品供应链龙头企业，世界500强企业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10:50-11:05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【主题演讲】打造全球供应链体系，提高我国医药行业竞争力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演讲嘉宾：大型中央医药企业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11:05-11:25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【主题演讲】链通上下游，打造高质量供应链物流体系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演讲嘉宾：湖北供应链物流公共信息平台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11:25-11:45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【主题演讲】金融科技助力供应链金融创新与发展                                                                                                                                                       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演讲嘉宾：湖北联投集团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11:45-12:00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产业链供应链生态建设签约仪式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12:00-14:00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自助午餐&amp;午休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highlight w:val="lightGray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平行论坛1：物流与供应链新质生产力建设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时间：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6月26日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14:00-17:00  地点：武汉东湖宾馆黄鹤厅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【主题演讲】创新打造数智化供应链生态，服务工业企业转型升级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演讲嘉宾：大型中央企业，知名供应链平台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14:20-14:40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【主题演讲】数据资产入表策略与方法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演讲嘉宾：国内权威专家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14:40-15:00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【主题演讲】数字低碳供应链助力能源行业高质量发展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 xml:space="preserve">演讲嘉宾：大型中央企业，国内大宗商品龙头企业      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15:00-15:20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【主题演讲】“数智驱动，产业互联”——以数字供应链构建产业协同新生态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演讲嘉宾：世界500强企业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15:20-15:40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【主题演讲】数实融合协同发展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演讲嘉宾：产业互联网上市公司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15:40-16:00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【主题演讲】基于新质生产力的供应链管理模式创新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演讲嘉宾：世界500强，供应链龙头企业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16:00-16:20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【主题演讲】关于新发展格局下，医药企业供应链融通的思考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：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上市公司，大型医药企业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16:20-16:40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【主题演讲】数据资产与评估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演讲嘉宾：国内权威专家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16:40-17:00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【主题演讲】大宗商品产业互联网领域实践分享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演讲嘉宾：国有骨干企业，大宗商品供应链龙头企业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平行论坛2：国际物流与供应链资源共享共用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时间：6月26日14:00-17:00  地点：武汉东湖宾馆晴川厅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【主题演讲】国有基建企业海外物流与供应链资源分享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演讲嘉宾：特大型国有基建企业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14:20-14:40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】跨国企业国外资源与基金资源分享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世界500强，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全球综合物流地产平台、物流基金平台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14:40-15:00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【主题演讲】肥料与粮食全球供应链体系建设实践分享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演讲嘉宾：大型国有控股上市公司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15:00-15:20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【主题演讲】共建“一带一路”数字贸易新生态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演讲嘉宾：商务部国际贸易经济合作研究院“一带一路”所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15:20-15:40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【主题演讲】大型中央企业海外业务及项目介绍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演讲嘉宾：大型中央企业，国际大型工程服务商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15:40-16:00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【主题演讲】构建战略性矿产资源产业链供应链安全体系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演讲嘉宾：世界500强，全球知名矿业公司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16:00-16:20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kern w:val="2"/>
                <w:lang w:val="en-US" w:eastAsia="zh-CN" w:bidi="ar"/>
              </w:rPr>
              <w:t>【主题演讲】大型国际贸易公司海外物流与供应链业务布局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演讲嘉宾：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kern w:val="2"/>
                <w:lang w:val="en-US" w:eastAsia="zh-CN" w:bidi="ar"/>
              </w:rPr>
              <w:t>大型国际贸易公司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16:20-17:00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4" w:afterAutospacing="0" w:line="189" w:lineRule="atLeast"/>
              <w:ind w:left="0" w:right="0" w:firstLine="0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【互动环节】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"https://www.baidu.com/link?url=Nb2KCSXvZTsWcJFSlIFB9CjiidbapgjJln2RkQd4uLsg11ZluzADDDUHC5CtQh0RC0AB7KHXPwgW1a_Oiw76CSLjXGZTGRGF7uUJ0EPglMG&amp;wd=&amp;eqid=ed7b40b1006dd79c00000003664753a1" \t "https://www.baidu.com/_blank" </w:instrTex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共商共建新格局,共享共赢新机遇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参与嘉宾：国际物流与供应链企业嘉宾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峰会晚宴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时间：6月26日18:00-20：00（全体代表参加）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2" w:hRule="atLeast"/>
        </w:trPr>
        <w:tc>
          <w:tcPr>
            <w:tcW w:w="92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6月27日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调研考察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时间：6月27日09:00-12:00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09:00-12:00</w:t>
            </w:r>
          </w:p>
        </w:tc>
        <w:tc>
          <w:tcPr>
            <w:tcW w:w="65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参观湖北供应链物流公共信息平台、华纺链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FB5190D"/>
    <w:rsid w:val="1FB5190D"/>
    <w:rsid w:val="347E742F"/>
    <w:rsid w:val="473C6408"/>
    <w:rsid w:val="570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21"/>
    <w:basedOn w:val="4"/>
    <w:autoRedefine/>
    <w:uiPriority w:val="0"/>
    <w:rPr>
      <w:rFonts w:hint="eastAsia" w:ascii="微软雅黑" w:hAnsi="微软雅黑" w:eastAsia="微软雅黑" w:cs="微软雅黑"/>
      <w:b/>
      <w:bCs/>
      <w:color w:val="000000"/>
      <w:sz w:val="48"/>
      <w:szCs w:val="48"/>
      <w:u w:val="none"/>
    </w:rPr>
  </w:style>
  <w:style w:type="character" w:customStyle="1" w:styleId="7">
    <w:name w:val="font51"/>
    <w:basedOn w:val="4"/>
    <w:qFormat/>
    <w:uiPriority w:val="0"/>
    <w:rPr>
      <w:rFonts w:hint="eastAsia"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4"/>
    <w:autoRedefine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9">
    <w:name w:val="font71"/>
    <w:basedOn w:val="4"/>
    <w:autoRedefine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2024-05-17T08:29:00Z</dcterms:created>
  <dc:creator>棉誮糖τωò</dc:creator>
  <cp:lastModifiedBy>棉誮糖τωò</cp:lastModifiedBy>
  <cp:lastPrinted>2024-05-17T13:12:25Z</cp:lastPrinted>
  <dcterms:modified xsi:type="dcterms:W3CDTF">2024-05-17T13:45:40Z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86B6638DB8D94D6E8BDA5F96D706EA93_13</vt:lpwstr>
  </property>
</Properties>
</file>