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1574" w14:textId="77777777" w:rsidR="00A60079" w:rsidRDefault="00000000">
      <w:pPr>
        <w:adjustRightInd w:val="0"/>
        <w:snapToGrid w:val="0"/>
        <w:spacing w:line="460" w:lineRule="exact"/>
        <w:ind w:firstLineChars="62" w:firstLine="186"/>
        <w:rPr>
          <w:rFonts w:eastAsia="仿宋" w:cs="Times New Roman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</w:t>
      </w:r>
      <w:r>
        <w:rPr>
          <w:rFonts w:eastAsia="仿宋" w:cs="Times New Roman"/>
          <w:sz w:val="30"/>
          <w:szCs w:val="30"/>
        </w:rPr>
        <w:t>件</w:t>
      </w:r>
      <w:r>
        <w:rPr>
          <w:rFonts w:eastAsia="仿宋" w:cs="Times New Roman"/>
          <w:sz w:val="30"/>
          <w:szCs w:val="30"/>
        </w:rPr>
        <w:t>1</w:t>
      </w:r>
      <w:r>
        <w:rPr>
          <w:rFonts w:eastAsia="仿宋" w:cs="Times New Roman"/>
          <w:sz w:val="30"/>
          <w:szCs w:val="30"/>
        </w:rPr>
        <w:t>：</w:t>
      </w:r>
    </w:p>
    <w:p w14:paraId="49E0E945" w14:textId="77777777" w:rsidR="00A60079" w:rsidRDefault="00000000">
      <w:pPr>
        <w:spacing w:afterLines="50" w:after="163" w:line="520" w:lineRule="exact"/>
        <w:ind w:firstLineChars="0" w:firstLine="0"/>
        <w:jc w:val="center"/>
        <w:rPr>
          <w:rFonts w:ascii="黑体" w:eastAsia="黑体" w:hAnsi="黑体" w:cs="宋体"/>
          <w:iCs/>
          <w:sz w:val="36"/>
          <w:szCs w:val="28"/>
        </w:rPr>
      </w:pPr>
      <w:r>
        <w:rPr>
          <w:rFonts w:ascii="黑体" w:eastAsia="黑体" w:hAnsi="黑体" w:cs="宋体" w:hint="eastAsia"/>
          <w:iCs/>
          <w:sz w:val="36"/>
          <w:szCs w:val="28"/>
        </w:rPr>
        <w:t>郑州市、航空港经济综合实验区情况简介</w:t>
      </w:r>
    </w:p>
    <w:p w14:paraId="5461C5A5" w14:textId="77777777" w:rsidR="00A60079" w:rsidRDefault="00000000">
      <w:pPr>
        <w:snapToGrid w:val="0"/>
        <w:spacing w:line="330" w:lineRule="exact"/>
        <w:ind w:firstLine="480"/>
        <w:rPr>
          <w:rFonts w:eastAsia="仿宋" w:cs="仿宋_GB2312"/>
          <w:szCs w:val="24"/>
        </w:rPr>
      </w:pPr>
      <w:r>
        <w:rPr>
          <w:rFonts w:eastAsia="仿宋" w:cs="仿宋_GB2312" w:hint="eastAsia"/>
          <w:szCs w:val="24"/>
        </w:rPr>
        <w:t>郑州，河南省省会，地处嵩山东麓、黄河之滨，居中华腹地，</w:t>
      </w:r>
      <w:proofErr w:type="gramStart"/>
      <w:r>
        <w:rPr>
          <w:rFonts w:eastAsia="仿宋" w:cs="仿宋_GB2312" w:hint="eastAsia"/>
          <w:szCs w:val="24"/>
        </w:rPr>
        <w:t>史谓“天地之中”</w:t>
      </w:r>
      <w:proofErr w:type="gramEnd"/>
      <w:r>
        <w:rPr>
          <w:rFonts w:eastAsia="仿宋" w:cs="仿宋_GB2312" w:hint="eastAsia"/>
          <w:szCs w:val="24"/>
        </w:rPr>
        <w:t>，古称“商都”，今为“绿城”，是国家明确支持建设的国家中心城市、高质量发展区域核心增长极。市域总面积</w:t>
      </w:r>
      <w:r>
        <w:rPr>
          <w:rFonts w:eastAsia="仿宋" w:cs="仿宋_GB2312" w:hint="eastAsia"/>
          <w:szCs w:val="24"/>
        </w:rPr>
        <w:t>7567</w:t>
      </w:r>
      <w:r>
        <w:rPr>
          <w:rFonts w:eastAsia="仿宋" w:cs="仿宋_GB2312" w:hint="eastAsia"/>
          <w:szCs w:val="24"/>
        </w:rPr>
        <w:t>平方公里，常住人口</w:t>
      </w:r>
      <w:r>
        <w:rPr>
          <w:rFonts w:eastAsia="仿宋" w:cs="仿宋_GB2312" w:hint="eastAsia"/>
          <w:szCs w:val="24"/>
        </w:rPr>
        <w:t>1274.2</w:t>
      </w:r>
      <w:r>
        <w:rPr>
          <w:rFonts w:eastAsia="仿宋" w:cs="仿宋_GB2312" w:hint="eastAsia"/>
          <w:szCs w:val="24"/>
        </w:rPr>
        <w:t>万人。</w:t>
      </w:r>
    </w:p>
    <w:p w14:paraId="45E83304" w14:textId="77777777" w:rsidR="00A60079" w:rsidRDefault="00000000">
      <w:pPr>
        <w:snapToGrid w:val="0"/>
        <w:spacing w:beforeLines="15" w:before="48" w:line="330" w:lineRule="exact"/>
        <w:ind w:firstLine="480"/>
        <w:rPr>
          <w:rFonts w:eastAsia="仿宋" w:cs="仿宋_GB2312"/>
          <w:szCs w:val="24"/>
        </w:rPr>
      </w:pPr>
      <w:r>
        <w:rPr>
          <w:rFonts w:eastAsia="仿宋" w:cs="仿宋_GB2312" w:hint="eastAsia"/>
          <w:szCs w:val="24"/>
        </w:rPr>
        <w:t>郑州航空港经济综合实验区，是我国首个、目前唯一</w:t>
      </w:r>
      <w:proofErr w:type="gramStart"/>
      <w:r>
        <w:rPr>
          <w:rFonts w:eastAsia="仿宋" w:cs="仿宋_GB2312" w:hint="eastAsia"/>
          <w:szCs w:val="24"/>
        </w:rPr>
        <w:t>一个</w:t>
      </w:r>
      <w:proofErr w:type="gramEnd"/>
      <w:r>
        <w:rPr>
          <w:rFonts w:eastAsia="仿宋" w:cs="仿宋_GB2312" w:hint="eastAsia"/>
          <w:szCs w:val="24"/>
        </w:rPr>
        <w:t>由国务院批复设立的国家级航空港经济发展先行区，被河南省赋予“中原经济区和郑州都市圈核心增长极”新定位与“现代化、国际化、世界级物流枢纽”新目标。</w:t>
      </w:r>
    </w:p>
    <w:p w14:paraId="77FA05C1" w14:textId="77777777" w:rsidR="00A60079" w:rsidRDefault="00000000">
      <w:pPr>
        <w:snapToGrid w:val="0"/>
        <w:spacing w:beforeLines="15" w:before="48" w:line="330" w:lineRule="exact"/>
        <w:ind w:firstLine="482"/>
        <w:rPr>
          <w:rFonts w:eastAsia="仿宋" w:cs="仿宋_GB2312"/>
          <w:szCs w:val="24"/>
        </w:rPr>
      </w:pPr>
      <w:r>
        <w:rPr>
          <w:rFonts w:eastAsia="仿宋" w:cs="仿宋_GB2312" w:hint="eastAsia"/>
          <w:b/>
          <w:bCs/>
          <w:szCs w:val="24"/>
        </w:rPr>
        <w:t>历史文化悠久灿烂。</w:t>
      </w:r>
      <w:r>
        <w:rPr>
          <w:rFonts w:eastAsia="仿宋" w:cs="仿宋_GB2312" w:hint="eastAsia"/>
          <w:szCs w:val="24"/>
        </w:rPr>
        <w:t>郑州是华夏文明的重要发祥地、国家历史文化名城，是中国八大古都之—、国家重点支持的六大遗址片区之一。郑州域内留存了丰富的文化遗产。历史上，夏、商、管、郑、韩建都于此，隋、唐、五代、宋、金、元、明、</w:t>
      </w:r>
      <w:proofErr w:type="gramStart"/>
      <w:r>
        <w:rPr>
          <w:rFonts w:eastAsia="仿宋" w:cs="仿宋_GB2312" w:hint="eastAsia"/>
          <w:szCs w:val="24"/>
        </w:rPr>
        <w:t>清在此</w:t>
      </w:r>
      <w:proofErr w:type="gramEnd"/>
      <w:r>
        <w:rPr>
          <w:rFonts w:eastAsia="仿宋" w:cs="仿宋_GB2312" w:hint="eastAsia"/>
          <w:szCs w:val="24"/>
        </w:rPr>
        <w:t>设州。</w:t>
      </w:r>
      <w:r>
        <w:rPr>
          <w:rFonts w:eastAsia="仿宋" w:cs="仿宋_GB2312" w:hint="eastAsia"/>
          <w:szCs w:val="24"/>
        </w:rPr>
        <w:t>8000</w:t>
      </w:r>
      <w:r>
        <w:rPr>
          <w:rFonts w:eastAsia="仿宋" w:cs="仿宋_GB2312" w:hint="eastAsia"/>
          <w:szCs w:val="24"/>
        </w:rPr>
        <w:t>年前的裴李岗文化遗址、</w:t>
      </w:r>
      <w:r>
        <w:rPr>
          <w:rFonts w:eastAsia="仿宋" w:cs="仿宋_GB2312" w:hint="eastAsia"/>
          <w:szCs w:val="24"/>
        </w:rPr>
        <w:t>6000</w:t>
      </w:r>
      <w:r>
        <w:rPr>
          <w:rFonts w:eastAsia="仿宋" w:cs="仿宋_GB2312" w:hint="eastAsia"/>
          <w:szCs w:val="24"/>
        </w:rPr>
        <w:t>年前的大河村文化遗址是著名的古人类活动遗址；</w:t>
      </w:r>
      <w:r>
        <w:rPr>
          <w:rFonts w:eastAsia="仿宋" w:cs="仿宋_GB2312" w:hint="eastAsia"/>
          <w:szCs w:val="24"/>
        </w:rPr>
        <w:t>5000</w:t>
      </w:r>
      <w:r>
        <w:rPr>
          <w:rFonts w:eastAsia="仿宋" w:cs="仿宋_GB2312" w:hint="eastAsia"/>
          <w:szCs w:val="24"/>
        </w:rPr>
        <w:t>年前，中华人文始祖轩辕黄帝出生并建都在郑州这片土地上；</w:t>
      </w:r>
      <w:r>
        <w:rPr>
          <w:rFonts w:eastAsia="仿宋" w:cs="仿宋_GB2312" w:hint="eastAsia"/>
          <w:szCs w:val="24"/>
        </w:rPr>
        <w:t>3600</w:t>
      </w:r>
      <w:r>
        <w:rPr>
          <w:rFonts w:eastAsia="仿宋" w:cs="仿宋_GB2312" w:hint="eastAsia"/>
          <w:szCs w:val="24"/>
        </w:rPr>
        <w:t>年前，中国第二个奴隶制王朝——商朝在此建都，至今中心城区依然保留着</w:t>
      </w:r>
      <w:r>
        <w:rPr>
          <w:rFonts w:eastAsia="仿宋" w:cs="仿宋_GB2312" w:hint="eastAsia"/>
          <w:szCs w:val="24"/>
        </w:rPr>
        <w:t>7</w:t>
      </w:r>
      <w:r>
        <w:rPr>
          <w:rFonts w:eastAsia="仿宋" w:cs="仿宋_GB2312" w:hint="eastAsia"/>
          <w:szCs w:val="24"/>
        </w:rPr>
        <w:t>公里长的商代城墙遗址。禅宗祖庭少林寺、道教圣地中岳庙、宋代四大书院之一的</w:t>
      </w:r>
      <w:proofErr w:type="gramStart"/>
      <w:r>
        <w:rPr>
          <w:rFonts w:eastAsia="仿宋" w:cs="仿宋_GB2312" w:hint="eastAsia"/>
          <w:szCs w:val="24"/>
        </w:rPr>
        <w:t>嵩</w:t>
      </w:r>
      <w:proofErr w:type="gramEnd"/>
      <w:r>
        <w:rPr>
          <w:rFonts w:eastAsia="仿宋" w:cs="仿宋_GB2312" w:hint="eastAsia"/>
          <w:szCs w:val="24"/>
        </w:rPr>
        <w:t>阳书院、中国最古老的登封观星台都是中华文明史上的璀璨明珠。</w:t>
      </w:r>
    </w:p>
    <w:p w14:paraId="4DBBAD21" w14:textId="77777777" w:rsidR="00A60079" w:rsidRDefault="00000000">
      <w:pPr>
        <w:snapToGrid w:val="0"/>
        <w:spacing w:beforeLines="15" w:before="48" w:line="330" w:lineRule="exact"/>
        <w:ind w:firstLine="482"/>
        <w:rPr>
          <w:rFonts w:eastAsia="仿宋" w:cs="仿宋_GB2312"/>
          <w:szCs w:val="24"/>
        </w:rPr>
      </w:pPr>
      <w:r>
        <w:rPr>
          <w:rFonts w:eastAsia="仿宋" w:cs="仿宋_GB2312" w:hint="eastAsia"/>
          <w:b/>
          <w:bCs/>
          <w:szCs w:val="24"/>
        </w:rPr>
        <w:t>产业发展态势强劲。</w:t>
      </w:r>
      <w:r>
        <w:rPr>
          <w:rFonts w:eastAsia="仿宋" w:cs="仿宋_GB2312" w:hint="eastAsia"/>
          <w:szCs w:val="24"/>
        </w:rPr>
        <w:t>郑州加快构建“</w:t>
      </w:r>
      <w:r>
        <w:rPr>
          <w:rFonts w:eastAsia="仿宋" w:cs="仿宋_GB2312" w:hint="eastAsia"/>
          <w:szCs w:val="24"/>
        </w:rPr>
        <w:t>1566</w:t>
      </w:r>
      <w:r>
        <w:rPr>
          <w:rFonts w:eastAsia="仿宋" w:cs="仿宋_GB2312" w:hint="eastAsia"/>
          <w:szCs w:val="24"/>
        </w:rPr>
        <w:t>”现代产业体系、“</w:t>
      </w:r>
      <w:r>
        <w:rPr>
          <w:rFonts w:eastAsia="仿宋" w:cs="仿宋_GB2312" w:hint="eastAsia"/>
          <w:szCs w:val="24"/>
        </w:rPr>
        <w:t>153N</w:t>
      </w:r>
      <w:r>
        <w:rPr>
          <w:rFonts w:eastAsia="仿宋" w:cs="仿宋_GB2312" w:hint="eastAsia"/>
          <w:szCs w:val="24"/>
        </w:rPr>
        <w:t>”战略性新兴产业体系，制造业发展稳中向好，现代服务业提质增效，都市农业加快发展，</w:t>
      </w:r>
      <w:r>
        <w:rPr>
          <w:rFonts w:eastAsia="仿宋" w:cs="仿宋_GB2312" w:hint="eastAsia"/>
          <w:bCs/>
          <w:szCs w:val="24"/>
        </w:rPr>
        <w:t>数字化转型深入推进</w:t>
      </w:r>
      <w:r>
        <w:rPr>
          <w:rFonts w:eastAsia="仿宋" w:cs="仿宋_GB2312" w:hint="eastAsia"/>
          <w:szCs w:val="24"/>
        </w:rPr>
        <w:t>。智能手机产量约占全球</w:t>
      </w:r>
      <w:r>
        <w:rPr>
          <w:rFonts w:eastAsia="仿宋" w:cs="仿宋_GB2312" w:hint="eastAsia"/>
          <w:szCs w:val="24"/>
        </w:rPr>
        <w:t>1/7</w:t>
      </w:r>
      <w:r>
        <w:rPr>
          <w:rFonts w:eastAsia="仿宋" w:cs="仿宋_GB2312" w:hint="eastAsia"/>
          <w:szCs w:val="24"/>
        </w:rPr>
        <w:t>。以三全、思念为代表的速冻食品占全国</w:t>
      </w:r>
      <w:r>
        <w:rPr>
          <w:rFonts w:eastAsia="仿宋" w:cs="仿宋_GB2312" w:hint="eastAsia"/>
          <w:szCs w:val="24"/>
        </w:rPr>
        <w:t>60%</w:t>
      </w:r>
      <w:r>
        <w:rPr>
          <w:rFonts w:eastAsia="仿宋" w:cs="仿宋_GB2312" w:hint="eastAsia"/>
          <w:szCs w:val="24"/>
        </w:rPr>
        <w:t>以上市场。上汽、比亚迪新能源汽车等一大批龙头型项目落地建设。郑商所成交量居国内同类交易所首位。中国特种物流总部、中国国际速递总部落户郑州，</w:t>
      </w:r>
      <w:r>
        <w:rPr>
          <w:rFonts w:eastAsia="仿宋" w:cs="仿宋_GB2312" w:hint="eastAsia"/>
          <w:szCs w:val="24"/>
        </w:rPr>
        <w:t>A</w:t>
      </w:r>
      <w:r>
        <w:rPr>
          <w:rFonts w:eastAsia="仿宋" w:cs="仿宋_GB2312" w:hint="eastAsia"/>
          <w:szCs w:val="24"/>
        </w:rPr>
        <w:t>级以上物流企业突破</w:t>
      </w:r>
      <w:r>
        <w:rPr>
          <w:rFonts w:eastAsia="仿宋" w:cs="仿宋_GB2312" w:hint="eastAsia"/>
          <w:szCs w:val="24"/>
        </w:rPr>
        <w:t>150</w:t>
      </w:r>
      <w:r>
        <w:rPr>
          <w:rFonts w:eastAsia="仿宋" w:cs="仿宋_GB2312" w:hint="eastAsia"/>
          <w:szCs w:val="24"/>
        </w:rPr>
        <w:t>家。中部地区首个会展业立法城市。国家工业互联网平台应用中心加快建设。成功创建国家区块链发展先导区，</w:t>
      </w:r>
      <w:r>
        <w:rPr>
          <w:rFonts w:eastAsia="仿宋" w:cs="仿宋_GB2312" w:hint="eastAsia"/>
          <w:szCs w:val="24"/>
        </w:rPr>
        <w:t>3</w:t>
      </w:r>
      <w:r>
        <w:rPr>
          <w:rFonts w:eastAsia="仿宋" w:cs="仿宋_GB2312" w:hint="eastAsia"/>
          <w:szCs w:val="24"/>
        </w:rPr>
        <w:t>个项目获</w:t>
      </w:r>
      <w:proofErr w:type="gramStart"/>
      <w:r>
        <w:rPr>
          <w:rFonts w:eastAsia="仿宋" w:cs="仿宋_GB2312" w:hint="eastAsia"/>
          <w:szCs w:val="24"/>
        </w:rPr>
        <w:t>评国家</w:t>
      </w:r>
      <w:proofErr w:type="gramEnd"/>
      <w:r>
        <w:rPr>
          <w:rFonts w:eastAsia="仿宋" w:cs="仿宋_GB2312" w:hint="eastAsia"/>
          <w:szCs w:val="24"/>
        </w:rPr>
        <w:t>网络安全技术应用试点示范。郑州数据交易中心揭牌运营，数字经济增加值占生产总值的</w:t>
      </w:r>
      <w:r>
        <w:rPr>
          <w:rFonts w:eastAsia="仿宋" w:cs="仿宋_GB2312" w:hint="eastAsia"/>
          <w:szCs w:val="24"/>
        </w:rPr>
        <w:t>41.4%</w:t>
      </w:r>
      <w:r>
        <w:rPr>
          <w:rFonts w:eastAsia="仿宋" w:cs="仿宋_GB2312" w:hint="eastAsia"/>
          <w:szCs w:val="24"/>
        </w:rPr>
        <w:t>，占全省数字产业的比重达到</w:t>
      </w:r>
      <w:r>
        <w:rPr>
          <w:rFonts w:eastAsia="仿宋" w:cs="仿宋_GB2312" w:hint="eastAsia"/>
          <w:szCs w:val="24"/>
        </w:rPr>
        <w:t>51.7%</w:t>
      </w:r>
      <w:r>
        <w:rPr>
          <w:rFonts w:eastAsia="仿宋" w:cs="仿宋_GB2312" w:hint="eastAsia"/>
          <w:szCs w:val="24"/>
        </w:rPr>
        <w:t>。</w:t>
      </w:r>
      <w:proofErr w:type="gramStart"/>
      <w:r>
        <w:rPr>
          <w:rFonts w:eastAsia="仿宋" w:cs="仿宋_GB2312" w:hint="eastAsia"/>
          <w:szCs w:val="24"/>
        </w:rPr>
        <w:t>居数字</w:t>
      </w:r>
      <w:proofErr w:type="gramEnd"/>
      <w:r>
        <w:rPr>
          <w:rFonts w:eastAsia="仿宋" w:cs="仿宋_GB2312" w:hint="eastAsia"/>
          <w:szCs w:val="24"/>
        </w:rPr>
        <w:t>经济城市发展百强榜第</w:t>
      </w:r>
      <w:r>
        <w:rPr>
          <w:rFonts w:eastAsia="仿宋" w:cs="仿宋_GB2312" w:hint="eastAsia"/>
          <w:szCs w:val="24"/>
        </w:rPr>
        <w:t>14</w:t>
      </w:r>
      <w:r>
        <w:rPr>
          <w:rFonts w:eastAsia="仿宋" w:cs="仿宋_GB2312" w:hint="eastAsia"/>
          <w:szCs w:val="24"/>
        </w:rPr>
        <w:t>位。</w:t>
      </w:r>
    </w:p>
    <w:p w14:paraId="33EDBA1C" w14:textId="77777777" w:rsidR="00A60079" w:rsidRDefault="00000000">
      <w:pPr>
        <w:snapToGrid w:val="0"/>
        <w:spacing w:beforeLines="15" w:before="48" w:line="330" w:lineRule="exact"/>
        <w:ind w:firstLine="482"/>
        <w:rPr>
          <w:rFonts w:eastAsia="仿宋" w:cs="仿宋_GB2312"/>
          <w:b/>
          <w:bCs/>
          <w:szCs w:val="24"/>
        </w:rPr>
      </w:pPr>
      <w:r>
        <w:rPr>
          <w:rFonts w:eastAsia="仿宋" w:cs="仿宋_GB2312" w:hint="eastAsia"/>
          <w:b/>
          <w:bCs/>
          <w:szCs w:val="24"/>
        </w:rPr>
        <w:t>魅力港区启航腾飞。</w:t>
      </w:r>
      <w:r>
        <w:rPr>
          <w:rFonts w:eastAsia="仿宋" w:cs="仿宋_GB2312" w:hint="eastAsia"/>
          <w:szCs w:val="24"/>
        </w:rPr>
        <w:t>郑州航空港实验区被列入中共中央、国务院《关于新时代推动中部地区高质量发展的意见》《黄河流域生态保护和高质量发展规划纲要》等国家战略规划，被确立为河南高质量发展“名片”、高水平开放“龙头”与郑州国家中心城市建设“引领”。十年建设，航空港实验区枢纽优势、开放优势、产业优势、都市形态加快形成。构建起</w:t>
      </w:r>
      <w:r>
        <w:rPr>
          <w:rFonts w:eastAsia="仿宋" w:cs="仿宋_GB2312" w:hint="eastAsia"/>
          <w:szCs w:val="24"/>
        </w:rPr>
        <w:t>1</w:t>
      </w:r>
      <w:r>
        <w:rPr>
          <w:rFonts w:eastAsia="仿宋" w:cs="仿宋_GB2312" w:hint="eastAsia"/>
          <w:szCs w:val="24"/>
        </w:rPr>
        <w:t>小时城际铁路都市圈、</w:t>
      </w:r>
      <w:r>
        <w:rPr>
          <w:rFonts w:eastAsia="仿宋" w:cs="仿宋_GB2312" w:hint="eastAsia"/>
          <w:szCs w:val="24"/>
        </w:rPr>
        <w:t>300</w:t>
      </w:r>
      <w:r>
        <w:rPr>
          <w:rFonts w:eastAsia="仿宋" w:cs="仿宋_GB2312" w:hint="eastAsia"/>
          <w:szCs w:val="24"/>
        </w:rPr>
        <w:t>公里高速公路覆盖圈、</w:t>
      </w:r>
      <w:r>
        <w:rPr>
          <w:rFonts w:eastAsia="仿宋" w:cs="仿宋_GB2312" w:hint="eastAsia"/>
          <w:szCs w:val="24"/>
        </w:rPr>
        <w:t>800</w:t>
      </w:r>
      <w:r>
        <w:rPr>
          <w:rFonts w:eastAsia="仿宋" w:cs="仿宋_GB2312" w:hint="eastAsia"/>
          <w:szCs w:val="24"/>
        </w:rPr>
        <w:t>公里高铁圈与覆盖全球主要经济体的航空网，航空</w:t>
      </w:r>
      <w:r>
        <w:rPr>
          <w:rFonts w:eastAsia="仿宋" w:cs="仿宋_GB2312" w:hint="eastAsia"/>
          <w:szCs w:val="24"/>
        </w:rPr>
        <w:t>+</w:t>
      </w:r>
      <w:r>
        <w:rPr>
          <w:rFonts w:eastAsia="仿宋" w:cs="仿宋_GB2312" w:hint="eastAsia"/>
          <w:szCs w:val="24"/>
        </w:rPr>
        <w:t>高铁“双枢纽”一体联动。建成“</w:t>
      </w:r>
      <w:r>
        <w:rPr>
          <w:rFonts w:eastAsia="仿宋" w:cs="仿宋_GB2312" w:hint="eastAsia"/>
          <w:szCs w:val="24"/>
        </w:rPr>
        <w:t>1+1+7</w:t>
      </w:r>
      <w:r>
        <w:rPr>
          <w:rFonts w:eastAsia="仿宋" w:cs="仿宋_GB2312" w:hint="eastAsia"/>
          <w:szCs w:val="24"/>
        </w:rPr>
        <w:t>”口岸体系，全面实施“</w:t>
      </w:r>
      <w:r>
        <w:rPr>
          <w:rFonts w:eastAsia="仿宋" w:cs="仿宋_GB2312" w:hint="eastAsia"/>
          <w:szCs w:val="24"/>
        </w:rPr>
        <w:t>7</w:t>
      </w:r>
      <w:r>
        <w:rPr>
          <w:rFonts w:eastAsia="仿宋" w:cs="仿宋_GB2312" w:hint="eastAsia"/>
          <w:szCs w:val="24"/>
        </w:rPr>
        <w:t>×</w:t>
      </w:r>
      <w:r>
        <w:rPr>
          <w:rFonts w:eastAsia="仿宋" w:cs="仿宋_GB2312" w:hint="eastAsia"/>
          <w:szCs w:val="24"/>
        </w:rPr>
        <w:t>24</w:t>
      </w:r>
      <w:r>
        <w:rPr>
          <w:rFonts w:eastAsia="仿宋" w:cs="仿宋_GB2312" w:hint="eastAsia"/>
          <w:szCs w:val="24"/>
        </w:rPr>
        <w:t>”小时通关机制、“提前申报”通关模式，口岸功能内陆地区种类最全、效率最高。半导体、新能源、生物医药、航空制造等产业集群异军突起，电子信息产业国内领先。“十四五”末，全区企业经营收入将突破万亿大关。未来，航空港实验区将</w:t>
      </w:r>
      <w:r>
        <w:rPr>
          <w:rFonts w:eastAsia="仿宋" w:cs="仿宋_GB2312" w:hint="eastAsia"/>
          <w:bCs/>
          <w:szCs w:val="24"/>
        </w:rPr>
        <w:t>坚定不移走好“枢纽</w:t>
      </w:r>
      <w:r>
        <w:rPr>
          <w:rFonts w:eastAsia="仿宋" w:cs="仿宋_GB2312" w:hint="eastAsia"/>
          <w:bCs/>
          <w:szCs w:val="24"/>
        </w:rPr>
        <w:t>+</w:t>
      </w:r>
      <w:r>
        <w:rPr>
          <w:rFonts w:eastAsia="仿宋" w:cs="仿宋_GB2312" w:hint="eastAsia"/>
          <w:bCs/>
          <w:szCs w:val="24"/>
        </w:rPr>
        <w:t>开放”路子，全力推进“空、陆、铁、水”四港联动、“空、陆、海、网”四路协同，加快科技创新、产业培育，加快建成“现代化、国际化、世界级物流枢纽”，加快打造引领中部、服务全国、联通世界的枢纽经济高地。</w:t>
      </w:r>
    </w:p>
    <w:p w14:paraId="420985F6" w14:textId="77777777" w:rsidR="00A60079" w:rsidRDefault="00000000">
      <w:pPr>
        <w:snapToGrid w:val="0"/>
        <w:spacing w:beforeLines="15" w:before="48" w:line="330" w:lineRule="exact"/>
        <w:ind w:firstLine="480"/>
      </w:pPr>
      <w:r>
        <w:rPr>
          <w:rFonts w:eastAsia="仿宋" w:cs="仿宋_GB2312" w:hint="eastAsia"/>
          <w:szCs w:val="24"/>
        </w:rPr>
        <w:t>郑州是中国优秀旅游城市、国家卫生城市、全国科技进步先进城市、全国双拥模范城市、全国文明城市，是长江以北唯一获批“国家生态园林城市”的省会以上城市。一个来了都说“中”的地方，郑州欢迎您！</w:t>
      </w:r>
    </w:p>
    <w:p w14:paraId="0264F448" w14:textId="77777777" w:rsidR="00A60079" w:rsidRDefault="00A60079">
      <w:pPr>
        <w:pStyle w:val="a0"/>
        <w:ind w:firstLine="480"/>
        <w:sectPr w:rsidR="00A600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74" w:header="851" w:footer="992" w:gutter="0"/>
          <w:pgNumType w:start="1"/>
          <w:cols w:space="425"/>
          <w:docGrid w:type="lines" w:linePitch="326"/>
        </w:sectPr>
      </w:pPr>
    </w:p>
    <w:p w14:paraId="75FC0D53" w14:textId="77777777" w:rsidR="00A60079" w:rsidRDefault="00000000">
      <w:pPr>
        <w:adjustRightInd w:val="0"/>
        <w:snapToGrid w:val="0"/>
        <w:spacing w:line="240" w:lineRule="atLeas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附</w:t>
      </w:r>
      <w:r>
        <w:rPr>
          <w:rFonts w:eastAsia="仿宋" w:cs="Times New Roman"/>
          <w:sz w:val="30"/>
          <w:szCs w:val="30"/>
        </w:rPr>
        <w:t>件</w:t>
      </w:r>
      <w:r>
        <w:rPr>
          <w:rFonts w:eastAsia="仿宋" w:cs="Times New Roman"/>
          <w:sz w:val="30"/>
          <w:szCs w:val="30"/>
        </w:rPr>
        <w:t>2</w:t>
      </w:r>
      <w:r>
        <w:rPr>
          <w:rFonts w:eastAsia="仿宋" w:cs="Times New Roman"/>
          <w:sz w:val="30"/>
          <w:szCs w:val="30"/>
        </w:rPr>
        <w:t>：</w:t>
      </w:r>
    </w:p>
    <w:p w14:paraId="61981892" w14:textId="77777777" w:rsidR="00A60079" w:rsidRDefault="00000000">
      <w:pPr>
        <w:adjustRightInd w:val="0"/>
        <w:snapToGrid w:val="0"/>
        <w:spacing w:beforeLines="50" w:before="163" w:afterLines="100" w:after="326" w:line="400" w:lineRule="atLeast"/>
        <w:ind w:firstLineChars="0" w:firstLine="0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sz w:val="36"/>
          <w:szCs w:val="36"/>
        </w:rPr>
        <w:t>参 会 指 南</w:t>
      </w:r>
    </w:p>
    <w:p w14:paraId="22F38DB4" w14:textId="77777777" w:rsidR="00A60079" w:rsidRDefault="00000000">
      <w:pPr>
        <w:adjustRightInd w:val="0"/>
        <w:snapToGrid w:val="0"/>
        <w:spacing w:beforeLines="50" w:before="163" w:line="240" w:lineRule="auto"/>
        <w:ind w:firstLine="602"/>
        <w:rPr>
          <w:rFonts w:eastAsia="仿宋"/>
          <w:b/>
          <w:bCs/>
          <w:sz w:val="30"/>
          <w:szCs w:val="30"/>
        </w:rPr>
      </w:pPr>
      <w:r>
        <w:rPr>
          <w:rFonts w:eastAsia="仿宋" w:hint="eastAsia"/>
          <w:b/>
          <w:bCs/>
          <w:sz w:val="30"/>
          <w:szCs w:val="30"/>
        </w:rPr>
        <w:t>一、会议报名</w:t>
      </w:r>
    </w:p>
    <w:p w14:paraId="7490051C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因本次会议参会人数较多，为做好服务工作，请参会代表于</w:t>
      </w:r>
      <w:r>
        <w:rPr>
          <w:rFonts w:eastAsia="仿宋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月</w:t>
      </w:r>
      <w:r>
        <w:rPr>
          <w:rFonts w:eastAsia="仿宋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日（周五）前反馈报名回执。</w:t>
      </w:r>
    </w:p>
    <w:p w14:paraId="5420F164" w14:textId="77777777" w:rsidR="00A60079" w:rsidRDefault="00000000">
      <w:pPr>
        <w:adjustRightInd w:val="0"/>
        <w:snapToGrid w:val="0"/>
        <w:spacing w:beforeLines="50" w:before="163" w:line="240" w:lineRule="auto"/>
        <w:ind w:firstLine="602"/>
        <w:rPr>
          <w:rFonts w:eastAsia="仿宋"/>
          <w:b/>
          <w:bCs/>
          <w:sz w:val="30"/>
          <w:szCs w:val="30"/>
        </w:rPr>
      </w:pPr>
      <w:r>
        <w:rPr>
          <w:rFonts w:eastAsia="仿宋" w:hint="eastAsia"/>
          <w:b/>
          <w:bCs/>
          <w:sz w:val="30"/>
          <w:szCs w:val="30"/>
        </w:rPr>
        <w:t>二、会议报到</w:t>
      </w:r>
    </w:p>
    <w:p w14:paraId="0ED96AAA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月</w:t>
      </w:r>
      <w:r>
        <w:rPr>
          <w:rFonts w:eastAsia="仿宋"/>
          <w:sz w:val="30"/>
          <w:szCs w:val="30"/>
        </w:rPr>
        <w:t>26</w:t>
      </w:r>
      <w:r>
        <w:rPr>
          <w:rFonts w:eastAsia="仿宋" w:hint="eastAsia"/>
          <w:sz w:val="30"/>
          <w:szCs w:val="30"/>
        </w:rPr>
        <w:t>日（周三）全天在河南省黄河迎宾馆（河南省郑州市</w:t>
      </w:r>
      <w:proofErr w:type="gramStart"/>
      <w:r>
        <w:rPr>
          <w:rFonts w:eastAsia="仿宋" w:hint="eastAsia"/>
          <w:sz w:val="30"/>
          <w:szCs w:val="30"/>
        </w:rPr>
        <w:t>惠济区迎宾</w:t>
      </w:r>
      <w:proofErr w:type="gramEnd"/>
      <w:r>
        <w:rPr>
          <w:rFonts w:eastAsia="仿宋" w:hint="eastAsia"/>
          <w:sz w:val="30"/>
          <w:szCs w:val="30"/>
        </w:rPr>
        <w:t>路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号，电话：</w:t>
      </w:r>
      <w:r>
        <w:rPr>
          <w:rFonts w:eastAsia="仿宋" w:hint="eastAsia"/>
          <w:sz w:val="30"/>
          <w:szCs w:val="30"/>
        </w:rPr>
        <w:t>0371-66778888</w:t>
      </w:r>
      <w:r>
        <w:rPr>
          <w:rFonts w:eastAsia="仿宋" w:hint="eastAsia"/>
          <w:sz w:val="30"/>
          <w:szCs w:val="30"/>
        </w:rPr>
        <w:t>）报到。</w:t>
      </w:r>
    </w:p>
    <w:p w14:paraId="45DDAD5C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会议流程具体安排另行通知。</w:t>
      </w:r>
    </w:p>
    <w:p w14:paraId="645085B3" w14:textId="77777777" w:rsidR="00A60079" w:rsidRDefault="00000000">
      <w:pPr>
        <w:adjustRightInd w:val="0"/>
        <w:snapToGrid w:val="0"/>
        <w:spacing w:beforeLines="50" w:before="163" w:line="240" w:lineRule="auto"/>
        <w:ind w:firstLine="602"/>
        <w:rPr>
          <w:rFonts w:eastAsia="仿宋"/>
          <w:b/>
          <w:bCs/>
          <w:sz w:val="30"/>
          <w:szCs w:val="30"/>
        </w:rPr>
      </w:pPr>
      <w:r>
        <w:rPr>
          <w:rFonts w:eastAsia="仿宋" w:hint="eastAsia"/>
          <w:b/>
          <w:bCs/>
          <w:sz w:val="30"/>
          <w:szCs w:val="30"/>
        </w:rPr>
        <w:t>三、住房安排</w:t>
      </w:r>
    </w:p>
    <w:p w14:paraId="002617B9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会议预定了</w:t>
      </w:r>
      <w:r>
        <w:rPr>
          <w:rFonts w:eastAsia="仿宋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个酒店（详见报名回执）。</w:t>
      </w:r>
      <w:r>
        <w:rPr>
          <w:rFonts w:eastAsia="仿宋"/>
          <w:sz w:val="30"/>
          <w:szCs w:val="30"/>
        </w:rPr>
        <w:t>26</w:t>
      </w:r>
      <w:r>
        <w:rPr>
          <w:rFonts w:eastAsia="仿宋" w:hint="eastAsia"/>
          <w:sz w:val="30"/>
          <w:szCs w:val="30"/>
        </w:rPr>
        <w:t>日</w:t>
      </w:r>
      <w:r>
        <w:rPr>
          <w:rFonts w:eastAsia="仿宋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点后到达的代表，请</w:t>
      </w:r>
      <w:r>
        <w:rPr>
          <w:rFonts w:eastAsia="仿宋"/>
          <w:sz w:val="30"/>
          <w:szCs w:val="30"/>
        </w:rPr>
        <w:t>25</w:t>
      </w:r>
      <w:r>
        <w:rPr>
          <w:rFonts w:eastAsia="仿宋" w:hint="eastAsia"/>
          <w:sz w:val="30"/>
          <w:szCs w:val="30"/>
        </w:rPr>
        <w:t>日</w:t>
      </w:r>
      <w:r>
        <w:rPr>
          <w:rFonts w:eastAsia="仿宋"/>
          <w:sz w:val="30"/>
          <w:szCs w:val="30"/>
        </w:rPr>
        <w:t>18:00</w:t>
      </w:r>
      <w:r>
        <w:rPr>
          <w:rFonts w:eastAsia="仿宋" w:hint="eastAsia"/>
          <w:sz w:val="30"/>
          <w:szCs w:val="30"/>
        </w:rPr>
        <w:t>前短信联系于雪姣（</w:t>
      </w:r>
      <w:r>
        <w:rPr>
          <w:rFonts w:eastAsia="仿宋"/>
          <w:sz w:val="30"/>
          <w:szCs w:val="30"/>
        </w:rPr>
        <w:t>18610081151</w:t>
      </w:r>
      <w:r>
        <w:rPr>
          <w:rFonts w:eastAsia="仿宋" w:hint="eastAsia"/>
          <w:sz w:val="30"/>
          <w:szCs w:val="30"/>
        </w:rPr>
        <w:t>）以便留房。</w:t>
      </w:r>
    </w:p>
    <w:p w14:paraId="5068B2B4" w14:textId="77777777" w:rsidR="00A60079" w:rsidRDefault="00000000">
      <w:pPr>
        <w:adjustRightInd w:val="0"/>
        <w:snapToGrid w:val="0"/>
        <w:spacing w:beforeLines="50" w:before="163" w:line="240" w:lineRule="auto"/>
        <w:ind w:firstLine="602"/>
        <w:rPr>
          <w:rFonts w:eastAsia="仿宋"/>
          <w:color w:val="FF0000"/>
          <w:sz w:val="30"/>
          <w:szCs w:val="30"/>
        </w:rPr>
      </w:pPr>
      <w:r>
        <w:rPr>
          <w:rFonts w:eastAsia="仿宋" w:hint="eastAsia"/>
          <w:b/>
          <w:bCs/>
          <w:sz w:val="30"/>
          <w:szCs w:val="30"/>
        </w:rPr>
        <w:t>四、会议费及交费方式</w:t>
      </w:r>
    </w:p>
    <w:p w14:paraId="5B9C7A75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．会议费（含资料、餐费及参观）。非会员代表收取</w:t>
      </w:r>
      <w:r>
        <w:rPr>
          <w:rFonts w:eastAsia="仿宋"/>
          <w:sz w:val="30"/>
          <w:szCs w:val="30"/>
        </w:rPr>
        <w:t>3300</w:t>
      </w:r>
      <w:r>
        <w:rPr>
          <w:rFonts w:eastAsia="仿宋" w:hint="eastAsia"/>
          <w:sz w:val="30"/>
          <w:szCs w:val="30"/>
        </w:rPr>
        <w:t>元；</w:t>
      </w:r>
      <w:proofErr w:type="gramStart"/>
      <w:r>
        <w:rPr>
          <w:rFonts w:eastAsia="仿宋" w:hint="eastAsia"/>
          <w:sz w:val="30"/>
          <w:szCs w:val="30"/>
        </w:rPr>
        <w:t>中物联物流</w:t>
      </w:r>
      <w:proofErr w:type="gramEnd"/>
      <w:r>
        <w:rPr>
          <w:rFonts w:eastAsia="仿宋" w:hint="eastAsia"/>
          <w:sz w:val="30"/>
          <w:szCs w:val="30"/>
        </w:rPr>
        <w:t>园区专委会会员单位（含中物联会员单位）代表每人收取</w:t>
      </w:r>
      <w:r>
        <w:rPr>
          <w:rFonts w:eastAsia="仿宋"/>
          <w:sz w:val="30"/>
          <w:szCs w:val="30"/>
        </w:rPr>
        <w:t>2600</w:t>
      </w:r>
      <w:r>
        <w:rPr>
          <w:rFonts w:eastAsia="仿宋" w:hint="eastAsia"/>
          <w:sz w:val="30"/>
          <w:szCs w:val="30"/>
        </w:rPr>
        <w:t>元。</w:t>
      </w:r>
    </w:p>
    <w:p w14:paraId="1D12C547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．由于本次参会代表较多，请尽量选择提前汇款交纳会议费，我们将根据交费顺序提前安排住房。请于</w:t>
      </w:r>
      <w:r>
        <w:rPr>
          <w:rFonts w:eastAsia="仿宋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月</w:t>
      </w:r>
      <w:r>
        <w:rPr>
          <w:rFonts w:eastAsia="仿宋"/>
          <w:sz w:val="30"/>
          <w:szCs w:val="30"/>
        </w:rPr>
        <w:t>21</w:t>
      </w:r>
      <w:r>
        <w:rPr>
          <w:rFonts w:eastAsia="仿宋" w:hint="eastAsia"/>
          <w:sz w:val="30"/>
          <w:szCs w:val="30"/>
        </w:rPr>
        <w:t>日前将会议费汇至以下账号。汇款后将发票抬头、纳税人识别号等相关开票信息、联系人手机号及汇款凭证发送至园区专委会邮箱（</w:t>
      </w:r>
      <w:r>
        <w:rPr>
          <w:rFonts w:eastAsia="仿宋"/>
          <w:sz w:val="30"/>
          <w:szCs w:val="30"/>
        </w:rPr>
        <w:t>CFLPYQ@vip.163.com</w:t>
      </w:r>
      <w:r>
        <w:rPr>
          <w:rFonts w:eastAsia="仿宋" w:hint="eastAsia"/>
          <w:sz w:val="30"/>
          <w:szCs w:val="30"/>
        </w:rPr>
        <w:t>），郑伟将回复邮件确认，并开具电子发票发送至联系人邮箱。</w:t>
      </w:r>
    </w:p>
    <w:p w14:paraId="74270869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收款单位：中物</w:t>
      </w:r>
      <w:proofErr w:type="gramStart"/>
      <w:r>
        <w:rPr>
          <w:rFonts w:eastAsia="仿宋" w:hint="eastAsia"/>
          <w:sz w:val="30"/>
          <w:szCs w:val="30"/>
        </w:rPr>
        <w:t>纽</w:t>
      </w:r>
      <w:proofErr w:type="gramEnd"/>
      <w:r>
        <w:rPr>
          <w:rFonts w:eastAsia="仿宋" w:hint="eastAsia"/>
          <w:sz w:val="30"/>
          <w:szCs w:val="30"/>
        </w:rPr>
        <w:t>联管理咨询（北京）有限公司</w:t>
      </w:r>
    </w:p>
    <w:p w14:paraId="187A9943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开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户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行：中国工商银行股份有限公司北京幸福街支行</w:t>
      </w:r>
    </w:p>
    <w:p w14:paraId="32564F38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proofErr w:type="gramStart"/>
      <w:r>
        <w:rPr>
          <w:rFonts w:eastAsia="仿宋" w:hint="eastAsia"/>
          <w:sz w:val="30"/>
          <w:szCs w:val="30"/>
        </w:rPr>
        <w:t>账</w:t>
      </w:r>
      <w:proofErr w:type="gramEnd"/>
      <w:r>
        <w:rPr>
          <w:rFonts w:eastAsia="仿宋"/>
          <w:sz w:val="30"/>
          <w:szCs w:val="30"/>
        </w:rPr>
        <w:t xml:space="preserve">    </w:t>
      </w:r>
      <w:r>
        <w:rPr>
          <w:rFonts w:eastAsia="仿宋" w:hint="eastAsia"/>
          <w:sz w:val="30"/>
          <w:szCs w:val="30"/>
        </w:rPr>
        <w:t>号：</w:t>
      </w:r>
      <w:r>
        <w:rPr>
          <w:rFonts w:eastAsia="仿宋"/>
          <w:sz w:val="30"/>
          <w:szCs w:val="30"/>
        </w:rPr>
        <w:t>0200333409100059659</w:t>
      </w:r>
    </w:p>
    <w:p w14:paraId="3429F3CE" w14:textId="77777777" w:rsidR="00A60079" w:rsidRDefault="00000000">
      <w:pPr>
        <w:adjustRightInd w:val="0"/>
        <w:snapToGrid w:val="0"/>
        <w:spacing w:beforeLines="50" w:before="163" w:line="240" w:lineRule="auto"/>
        <w:ind w:firstLine="602"/>
        <w:rPr>
          <w:rFonts w:eastAsia="仿宋"/>
          <w:sz w:val="30"/>
          <w:szCs w:val="30"/>
        </w:rPr>
      </w:pPr>
      <w:r>
        <w:rPr>
          <w:rFonts w:eastAsia="仿宋" w:hint="eastAsia"/>
          <w:b/>
          <w:bCs/>
          <w:sz w:val="30"/>
          <w:szCs w:val="30"/>
        </w:rPr>
        <w:t>五、演讲及展览展示</w:t>
      </w:r>
    </w:p>
    <w:p w14:paraId="487B0538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分论坛申报联系人：陈凯（</w:t>
      </w:r>
      <w:r>
        <w:rPr>
          <w:rFonts w:eastAsia="仿宋"/>
          <w:sz w:val="30"/>
          <w:szCs w:val="30"/>
        </w:rPr>
        <w:t>18811446270</w:t>
      </w:r>
      <w:r>
        <w:rPr>
          <w:rFonts w:eastAsia="仿宋" w:hint="eastAsia"/>
          <w:sz w:val="30"/>
          <w:szCs w:val="30"/>
        </w:rPr>
        <w:t>）、杨宏燕（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/>
          <w:sz w:val="30"/>
          <w:szCs w:val="30"/>
        </w:rPr>
        <w:t>3810445663</w:t>
      </w:r>
      <w:r>
        <w:rPr>
          <w:rFonts w:eastAsia="仿宋" w:hint="eastAsia"/>
          <w:sz w:val="30"/>
          <w:szCs w:val="30"/>
        </w:rPr>
        <w:t>）</w:t>
      </w:r>
    </w:p>
    <w:p w14:paraId="328417F3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展览展示联系人：</w:t>
      </w:r>
      <w:proofErr w:type="gramStart"/>
      <w:r>
        <w:rPr>
          <w:rFonts w:eastAsia="仿宋" w:hint="eastAsia"/>
          <w:sz w:val="30"/>
          <w:szCs w:val="30"/>
        </w:rPr>
        <w:t>宫士博</w:t>
      </w:r>
      <w:proofErr w:type="gramEnd"/>
      <w:r>
        <w:rPr>
          <w:rFonts w:eastAsia="仿宋" w:hint="eastAsia"/>
          <w:sz w:val="30"/>
          <w:szCs w:val="30"/>
        </w:rPr>
        <w:t>（</w:t>
      </w:r>
      <w:r>
        <w:rPr>
          <w:rFonts w:eastAsia="仿宋"/>
          <w:sz w:val="30"/>
          <w:szCs w:val="30"/>
        </w:rPr>
        <w:t>18604112939</w:t>
      </w:r>
      <w:r>
        <w:rPr>
          <w:rFonts w:eastAsia="仿宋" w:hint="eastAsia"/>
          <w:sz w:val="30"/>
          <w:szCs w:val="30"/>
        </w:rPr>
        <w:t>）、于雪姣（</w:t>
      </w:r>
      <w:r>
        <w:rPr>
          <w:rFonts w:eastAsia="仿宋"/>
          <w:sz w:val="30"/>
          <w:szCs w:val="30"/>
        </w:rPr>
        <w:t>18610081151</w:t>
      </w:r>
      <w:r>
        <w:rPr>
          <w:rFonts w:eastAsia="仿宋" w:hint="eastAsia"/>
          <w:sz w:val="30"/>
          <w:szCs w:val="30"/>
        </w:rPr>
        <w:t>）</w:t>
      </w:r>
    </w:p>
    <w:p w14:paraId="1097A09E" w14:textId="77777777" w:rsidR="00A60079" w:rsidRDefault="00000000">
      <w:pPr>
        <w:adjustRightInd w:val="0"/>
        <w:snapToGrid w:val="0"/>
        <w:spacing w:beforeLines="50" w:before="163" w:line="240" w:lineRule="auto"/>
        <w:ind w:firstLine="602"/>
        <w:rPr>
          <w:rFonts w:eastAsia="仿宋"/>
          <w:b/>
          <w:bCs/>
          <w:sz w:val="30"/>
          <w:szCs w:val="30"/>
        </w:rPr>
      </w:pPr>
      <w:r>
        <w:rPr>
          <w:rFonts w:eastAsia="仿宋" w:hint="eastAsia"/>
          <w:b/>
          <w:bCs/>
          <w:sz w:val="30"/>
          <w:szCs w:val="30"/>
        </w:rPr>
        <w:t>六、会后活动</w:t>
      </w:r>
    </w:p>
    <w:p w14:paraId="23F990FC" w14:textId="77777777" w:rsidR="00A60079" w:rsidRDefault="00000000">
      <w:pPr>
        <w:adjustRightInd w:val="0"/>
        <w:snapToGrid w:val="0"/>
        <w:spacing w:line="240" w:lineRule="auto"/>
        <w:ind w:firstLine="600"/>
        <w:rPr>
          <w:rFonts w:eastAsia="仿宋_GB2312"/>
          <w:szCs w:val="24"/>
        </w:rPr>
      </w:pPr>
      <w:r>
        <w:rPr>
          <w:rFonts w:eastAsia="仿宋" w:hint="eastAsia"/>
          <w:sz w:val="30"/>
          <w:szCs w:val="30"/>
        </w:rPr>
        <w:t>本次会议全部活动将于</w:t>
      </w:r>
      <w:r>
        <w:rPr>
          <w:rFonts w:eastAsia="仿宋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月</w:t>
      </w:r>
      <w:r>
        <w:rPr>
          <w:rFonts w:eastAsia="仿宋"/>
          <w:sz w:val="30"/>
          <w:szCs w:val="30"/>
        </w:rPr>
        <w:t>28</w:t>
      </w:r>
      <w:r>
        <w:rPr>
          <w:rFonts w:eastAsia="仿宋" w:hint="eastAsia"/>
          <w:sz w:val="30"/>
          <w:szCs w:val="30"/>
        </w:rPr>
        <w:t>日下午参观后结束，请代表自行安排后续行程。</w:t>
      </w:r>
      <w:r>
        <w:rPr>
          <w:rFonts w:eastAsia="仿宋_GB2312"/>
          <w:szCs w:val="24"/>
        </w:rPr>
        <w:br w:type="page"/>
      </w:r>
    </w:p>
    <w:p w14:paraId="383BE73E" w14:textId="77777777" w:rsidR="00A60079" w:rsidRDefault="00000000">
      <w:pPr>
        <w:pStyle w:val="a6"/>
        <w:adjustRightInd w:val="0"/>
        <w:snapToGrid w:val="0"/>
        <w:spacing w:line="40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eastAsia="仿宋"/>
          <w:sz w:val="30"/>
          <w:szCs w:val="30"/>
        </w:rPr>
        <w:t>3</w:t>
      </w:r>
      <w:r>
        <w:rPr>
          <w:rFonts w:eastAsia="仿宋"/>
          <w:sz w:val="30"/>
          <w:szCs w:val="30"/>
        </w:rPr>
        <w:t>：</w:t>
      </w:r>
    </w:p>
    <w:p w14:paraId="6D230B3D" w14:textId="77777777" w:rsidR="00A60079" w:rsidRDefault="00000000">
      <w:pPr>
        <w:pStyle w:val="af0"/>
        <w:widowControl/>
        <w:spacing w:beforeAutospacing="0" w:afterLines="50" w:after="163" w:afterAutospacing="0"/>
        <w:jc w:val="center"/>
        <w:rPr>
          <w:rFonts w:ascii="黑体" w:eastAsia="黑体" w:hAnsi="黑体"/>
          <w:color w:val="000000"/>
          <w:sz w:val="2"/>
          <w:szCs w:val="40"/>
        </w:rPr>
      </w:pPr>
      <w:r>
        <w:rPr>
          <w:rFonts w:ascii="黑体" w:eastAsia="黑体" w:hAnsi="黑体" w:cs="宋体" w:hint="eastAsia"/>
          <w:iCs/>
          <w:kern w:val="2"/>
          <w:sz w:val="36"/>
          <w:szCs w:val="28"/>
        </w:rPr>
        <w:t>报 名 回 执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400"/>
        <w:gridCol w:w="2010"/>
        <w:gridCol w:w="1334"/>
        <w:gridCol w:w="934"/>
        <w:gridCol w:w="851"/>
        <w:gridCol w:w="1559"/>
      </w:tblGrid>
      <w:tr w:rsidR="00A60079" w14:paraId="17ECB437" w14:textId="77777777">
        <w:trPr>
          <w:cantSplit/>
          <w:trHeight w:val="557"/>
        </w:trPr>
        <w:tc>
          <w:tcPr>
            <w:tcW w:w="2943" w:type="dxa"/>
            <w:gridSpan w:val="2"/>
            <w:vAlign w:val="center"/>
          </w:tcPr>
          <w:p w14:paraId="74731B91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单位名称</w:t>
            </w:r>
          </w:p>
        </w:tc>
        <w:tc>
          <w:tcPr>
            <w:tcW w:w="4678" w:type="dxa"/>
            <w:gridSpan w:val="4"/>
            <w:vAlign w:val="center"/>
          </w:tcPr>
          <w:p w14:paraId="7EF585FA" w14:textId="77777777" w:rsidR="00A60079" w:rsidRDefault="00A60079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C21D536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邮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编</w:t>
            </w:r>
          </w:p>
        </w:tc>
        <w:tc>
          <w:tcPr>
            <w:tcW w:w="1559" w:type="dxa"/>
            <w:vAlign w:val="center"/>
          </w:tcPr>
          <w:p w14:paraId="28FD492B" w14:textId="77777777" w:rsidR="00A60079" w:rsidRDefault="00A60079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A60079" w14:paraId="4E896176" w14:textId="77777777">
        <w:trPr>
          <w:cantSplit/>
          <w:trHeight w:val="56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14:paraId="6ECA614B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地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址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650366BE" w14:textId="77777777" w:rsidR="00A60079" w:rsidRDefault="00A60079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A60079" w14:paraId="2C1504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EED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电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284" w14:textId="77777777" w:rsidR="00A60079" w:rsidRDefault="00A60079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989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传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912" w14:textId="77777777" w:rsidR="00A60079" w:rsidRDefault="00A60079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A60079" w14:paraId="00C7AE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F02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参会人姓名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3AE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strike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FE3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3F6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60079" w14:paraId="79964D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F7E5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性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C49D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7C3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208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60079" w14:paraId="4954A5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ED7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职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eastAsia="仿宋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52E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C99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69D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60079" w14:paraId="4B93C1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E0E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374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735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A5F1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60079" w14:paraId="2A7A0C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93F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03F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C30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C54" w14:textId="77777777" w:rsidR="00A60079" w:rsidRDefault="00A60079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60079" w14:paraId="6AAB20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F9F9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参观意向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0D5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313D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6BA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</w:tr>
      <w:tr w:rsidR="00A60079" w14:paraId="730394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B6B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住宿安排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1DA1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5039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9763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</w:tr>
      <w:tr w:rsidR="00A60079" w14:paraId="68A045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0C1F4" w14:textId="77777777" w:rsidR="00A60079" w:rsidRDefault="00000000">
            <w:pPr>
              <w:pStyle w:val="a6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住房意向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90C4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河南省黄河迎宾馆</w:t>
            </w:r>
          </w:p>
          <w:p w14:paraId="0FA7BB66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/>
                <w:sz w:val="24"/>
              </w:rPr>
              <w:t>400-</w:t>
            </w:r>
            <w:r>
              <w:rPr>
                <w:rFonts w:eastAsia="仿宋" w:hint="eastAsia"/>
                <w:sz w:val="24"/>
              </w:rPr>
              <w:t>680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间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天）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E5D6" w14:textId="77777777" w:rsidR="00A60079" w:rsidRDefault="00000000">
            <w:pPr>
              <w:pStyle w:val="a6"/>
              <w:snapToGrid w:val="0"/>
              <w:ind w:right="120" w:firstLineChars="100" w:firstLine="24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1BE8" w14:textId="77777777" w:rsidR="00A60079" w:rsidRDefault="00000000">
            <w:pPr>
              <w:pStyle w:val="a6"/>
              <w:snapToGrid w:val="0"/>
              <w:ind w:right="120" w:firstLineChars="100" w:firstLine="24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2F8" w14:textId="77777777" w:rsidR="00A60079" w:rsidRDefault="00000000">
            <w:pPr>
              <w:pStyle w:val="a6"/>
              <w:snapToGrid w:val="0"/>
              <w:ind w:firstLineChars="100" w:firstLine="24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</w:tr>
      <w:tr w:rsidR="00A60079" w14:paraId="51C391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60AF" w14:textId="77777777" w:rsidR="00A60079" w:rsidRDefault="00A60079">
            <w:pPr>
              <w:pStyle w:val="a6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506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</w:rPr>
              <w:t>悦喜湖畔</w:t>
            </w:r>
            <w:proofErr w:type="gramEnd"/>
            <w:r>
              <w:rPr>
                <w:rFonts w:eastAsia="仿宋" w:hint="eastAsia"/>
                <w:color w:val="000000"/>
                <w:sz w:val="24"/>
              </w:rPr>
              <w:t>酒店</w:t>
            </w:r>
          </w:p>
          <w:p w14:paraId="22B37CCA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339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间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天）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168" w14:textId="77777777" w:rsidR="00A60079" w:rsidRDefault="00000000">
            <w:pPr>
              <w:pStyle w:val="a6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6C53" w14:textId="77777777" w:rsidR="00A60079" w:rsidRDefault="00000000">
            <w:pPr>
              <w:pStyle w:val="a6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61F4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</w:tr>
      <w:tr w:rsidR="00A60079" w14:paraId="068534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51E5" w14:textId="77777777" w:rsidR="00A60079" w:rsidRDefault="00A60079">
            <w:pPr>
              <w:pStyle w:val="a6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807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</w:rPr>
              <w:t>吾同酒店</w:t>
            </w:r>
            <w:proofErr w:type="gramEnd"/>
          </w:p>
          <w:p w14:paraId="41633C94" w14:textId="77777777" w:rsidR="00A60079" w:rsidRDefault="00000000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298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间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天）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D34F" w14:textId="77777777" w:rsidR="00A60079" w:rsidRDefault="00000000">
            <w:pPr>
              <w:pStyle w:val="a6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3380" w14:textId="77777777" w:rsidR="00A60079" w:rsidRDefault="00000000">
            <w:pPr>
              <w:pStyle w:val="a6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903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</w:tr>
      <w:tr w:rsidR="00A60079" w14:paraId="5048A1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FC4" w14:textId="77777777" w:rsidR="00A60079" w:rsidRDefault="00000000">
            <w:pPr>
              <w:pStyle w:val="a6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发票抬头：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3E0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纳税人识别号：</w:t>
            </w:r>
          </w:p>
        </w:tc>
      </w:tr>
      <w:tr w:rsidR="00A60079" w14:paraId="477FD2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AA6F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发票指定联系人：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09B8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联系电话：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7D75" w14:textId="77777777" w:rsidR="00A60079" w:rsidRDefault="00000000">
            <w:pPr>
              <w:pStyle w:val="a6"/>
              <w:snapToGrid w:val="0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邮箱：</w:t>
            </w:r>
          </w:p>
        </w:tc>
      </w:tr>
    </w:tbl>
    <w:p w14:paraId="0DB70B7E" w14:textId="77777777" w:rsidR="00A60079" w:rsidRDefault="00000000">
      <w:pPr>
        <w:pStyle w:val="a0"/>
        <w:adjustRightInd w:val="0"/>
        <w:snapToGrid w:val="0"/>
        <w:spacing w:beforeLines="50" w:before="163" w:after="0"/>
        <w:ind w:firstLineChars="0" w:firstLine="0"/>
      </w:pPr>
      <w:r>
        <w:rPr>
          <w:rFonts w:eastAsia="仿宋" w:hint="eastAsia"/>
          <w:b/>
        </w:rPr>
        <w:t>备注：</w:t>
      </w:r>
    </w:p>
    <w:p w14:paraId="424086FD" w14:textId="77777777" w:rsidR="00A60079" w:rsidRDefault="00000000">
      <w:pPr>
        <w:adjustRightInd w:val="0"/>
        <w:snapToGrid w:val="0"/>
        <w:spacing w:line="240" w:lineRule="auto"/>
        <w:ind w:firstLine="480"/>
        <w:rPr>
          <w:rFonts w:eastAsia="仿宋"/>
          <w:color w:val="000000"/>
          <w:szCs w:val="24"/>
        </w:rPr>
      </w:pPr>
      <w:r>
        <w:rPr>
          <w:rFonts w:eastAsia="仿宋" w:hint="eastAsia"/>
          <w:color w:val="000000"/>
          <w:szCs w:val="24"/>
        </w:rPr>
        <w:t>1</w:t>
      </w:r>
      <w:r>
        <w:rPr>
          <w:rFonts w:eastAsia="仿宋"/>
          <w:color w:val="000000"/>
          <w:szCs w:val="24"/>
        </w:rPr>
        <w:t>.</w:t>
      </w:r>
      <w:r>
        <w:rPr>
          <w:rFonts w:eastAsia="仿宋"/>
          <w:szCs w:val="24"/>
        </w:rPr>
        <w:t>会议预定了</w:t>
      </w:r>
      <w:r>
        <w:rPr>
          <w:rFonts w:eastAsia="仿宋"/>
          <w:szCs w:val="24"/>
        </w:rPr>
        <w:t>3</w:t>
      </w:r>
      <w:r>
        <w:rPr>
          <w:rFonts w:eastAsia="仿宋"/>
          <w:szCs w:val="24"/>
        </w:rPr>
        <w:t>个酒店</w:t>
      </w:r>
      <w:r>
        <w:rPr>
          <w:rFonts w:eastAsia="仿宋" w:hint="eastAsia"/>
          <w:szCs w:val="24"/>
        </w:rPr>
        <w:t>。</w:t>
      </w:r>
      <w:r>
        <w:rPr>
          <w:rFonts w:eastAsia="仿宋"/>
          <w:szCs w:val="24"/>
        </w:rPr>
        <w:t>请</w:t>
      </w:r>
      <w:r>
        <w:rPr>
          <w:rFonts w:eastAsia="仿宋" w:hint="eastAsia"/>
          <w:szCs w:val="24"/>
        </w:rPr>
        <w:t>参会</w:t>
      </w:r>
      <w:r>
        <w:rPr>
          <w:rFonts w:eastAsia="仿宋"/>
          <w:szCs w:val="24"/>
        </w:rPr>
        <w:t>代表务必认真填写住房意向，</w:t>
      </w:r>
      <w:r>
        <w:rPr>
          <w:rFonts w:eastAsia="仿宋" w:hint="eastAsia"/>
          <w:color w:val="000000"/>
          <w:szCs w:val="24"/>
        </w:rPr>
        <w:t>提前交费的代表，优先安排住房；现场交费的代表，按照当时房源情况安排；如无须会务组安排住房，也请在表中注明。</w:t>
      </w:r>
    </w:p>
    <w:p w14:paraId="408763D0" w14:textId="77777777" w:rsidR="00A60079" w:rsidRDefault="00000000">
      <w:pPr>
        <w:adjustRightInd w:val="0"/>
        <w:snapToGrid w:val="0"/>
        <w:spacing w:line="240" w:lineRule="auto"/>
        <w:ind w:firstLine="480"/>
        <w:rPr>
          <w:rFonts w:eastAsia="仿宋"/>
          <w:szCs w:val="24"/>
        </w:rPr>
      </w:pPr>
      <w:r>
        <w:rPr>
          <w:rFonts w:eastAsia="仿宋" w:hint="eastAsia"/>
          <w:color w:val="000000"/>
          <w:szCs w:val="24"/>
        </w:rPr>
        <w:t>2.</w:t>
      </w:r>
      <w:r>
        <w:rPr>
          <w:rFonts w:eastAsia="仿宋" w:hint="eastAsia"/>
          <w:color w:val="000000"/>
          <w:szCs w:val="24"/>
        </w:rPr>
        <w:t>请参会代表仔细阅读《参会指南》</w:t>
      </w:r>
      <w:r>
        <w:rPr>
          <w:rFonts w:eastAsia="仿宋" w:hint="eastAsia"/>
          <w:szCs w:val="24"/>
        </w:rPr>
        <w:t>，认真填写以上回执（同一单位代表可填写在一张表格上，此表不够，可复制）。请于</w:t>
      </w:r>
      <w:r>
        <w:rPr>
          <w:rFonts w:eastAsia="仿宋"/>
          <w:szCs w:val="24"/>
        </w:rPr>
        <w:t>4</w:t>
      </w:r>
      <w:r>
        <w:rPr>
          <w:rFonts w:eastAsia="仿宋" w:hint="eastAsia"/>
          <w:szCs w:val="24"/>
        </w:rPr>
        <w:t>月</w:t>
      </w:r>
      <w:r>
        <w:rPr>
          <w:rFonts w:eastAsia="仿宋"/>
          <w:szCs w:val="24"/>
        </w:rPr>
        <w:t>14</w:t>
      </w:r>
      <w:r>
        <w:rPr>
          <w:rFonts w:eastAsia="仿宋" w:hint="eastAsia"/>
          <w:szCs w:val="24"/>
        </w:rPr>
        <w:t>日（周五）前发送至邮箱</w:t>
      </w:r>
      <w:r>
        <w:rPr>
          <w:rFonts w:eastAsia="仿宋" w:hint="eastAsia"/>
          <w:szCs w:val="24"/>
        </w:rPr>
        <w:t>CFLPYQ@vip.163.com</w:t>
      </w:r>
      <w:r>
        <w:rPr>
          <w:rFonts w:eastAsia="仿宋" w:hint="eastAsia"/>
          <w:szCs w:val="24"/>
        </w:rPr>
        <w:t>，并与于雪姣（</w:t>
      </w:r>
      <w:r>
        <w:rPr>
          <w:rFonts w:eastAsia="仿宋" w:hint="eastAsia"/>
          <w:szCs w:val="24"/>
        </w:rPr>
        <w:t>18610081151</w:t>
      </w:r>
      <w:r>
        <w:rPr>
          <w:rFonts w:eastAsia="仿宋" w:hint="eastAsia"/>
          <w:szCs w:val="24"/>
        </w:rPr>
        <w:t>）确认</w:t>
      </w:r>
      <w:r>
        <w:rPr>
          <w:rFonts w:eastAsia="仿宋" w:hint="eastAsia"/>
          <w:color w:val="000000"/>
          <w:szCs w:val="24"/>
        </w:rPr>
        <w:t>收到。</w:t>
      </w:r>
    </w:p>
    <w:sectPr w:rsidR="00A60079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DBAD" w14:textId="77777777" w:rsidR="0066555A" w:rsidRDefault="0066555A">
      <w:pPr>
        <w:spacing w:line="240" w:lineRule="auto"/>
        <w:ind w:firstLine="480"/>
      </w:pPr>
      <w:r>
        <w:separator/>
      </w:r>
    </w:p>
  </w:endnote>
  <w:endnote w:type="continuationSeparator" w:id="0">
    <w:p w14:paraId="0128ED33" w14:textId="77777777" w:rsidR="0066555A" w:rsidRDefault="0066555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92276"/>
    </w:sdtPr>
    <w:sdtEndPr>
      <w:rPr>
        <w:sz w:val="24"/>
        <w:szCs w:val="24"/>
      </w:rPr>
    </w:sdtEndPr>
    <w:sdtContent>
      <w:p w14:paraId="046C8FB5" w14:textId="77777777" w:rsidR="00A60079" w:rsidRDefault="00000000">
        <w:pPr>
          <w:pStyle w:val="ac"/>
          <w:ind w:firstLineChars="0" w:firstLine="0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80316"/>
    </w:sdtPr>
    <w:sdtEndPr>
      <w:rPr>
        <w:sz w:val="24"/>
        <w:szCs w:val="24"/>
      </w:rPr>
    </w:sdtEndPr>
    <w:sdtContent>
      <w:p w14:paraId="344F38D8" w14:textId="77777777" w:rsidR="00A60079" w:rsidRDefault="00000000">
        <w:pPr>
          <w:pStyle w:val="ac"/>
          <w:wordWrap w:val="0"/>
          <w:ind w:firstLine="360"/>
          <w:jc w:val="right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F5BB" w14:textId="77777777" w:rsidR="00A60079" w:rsidRDefault="00A60079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1796" w14:textId="77777777" w:rsidR="0066555A" w:rsidRDefault="0066555A">
      <w:pPr>
        <w:ind w:firstLine="480"/>
      </w:pPr>
      <w:r>
        <w:separator/>
      </w:r>
    </w:p>
  </w:footnote>
  <w:footnote w:type="continuationSeparator" w:id="0">
    <w:p w14:paraId="6E04AD64" w14:textId="77777777" w:rsidR="0066555A" w:rsidRDefault="0066555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F923" w14:textId="77777777" w:rsidR="00A60079" w:rsidRDefault="00A60079">
    <w:pPr>
      <w:pStyle w:val="ae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ADE" w14:textId="77777777" w:rsidR="00A60079" w:rsidRDefault="00A60079">
    <w:pPr>
      <w:pStyle w:val="ae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8234" w14:textId="77777777" w:rsidR="00A60079" w:rsidRDefault="00A60079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NkYTliMGMwYTAwMWY2YjdkMTJlMjU4Y2VjNDQyOGMifQ=="/>
  </w:docVars>
  <w:rsids>
    <w:rsidRoot w:val="00A22A43"/>
    <w:rsid w:val="00000B83"/>
    <w:rsid w:val="00006146"/>
    <w:rsid w:val="000532A8"/>
    <w:rsid w:val="000A28C7"/>
    <w:rsid w:val="000B290C"/>
    <w:rsid w:val="000B4062"/>
    <w:rsid w:val="000E0201"/>
    <w:rsid w:val="000E3DD8"/>
    <w:rsid w:val="000E7DB4"/>
    <w:rsid w:val="000F0344"/>
    <w:rsid w:val="000F4975"/>
    <w:rsid w:val="00133B5B"/>
    <w:rsid w:val="00137FA5"/>
    <w:rsid w:val="00166516"/>
    <w:rsid w:val="00192DF4"/>
    <w:rsid w:val="001930C8"/>
    <w:rsid w:val="001F1F5B"/>
    <w:rsid w:val="00251ECB"/>
    <w:rsid w:val="002667C0"/>
    <w:rsid w:val="00283D1A"/>
    <w:rsid w:val="00341193"/>
    <w:rsid w:val="00347F21"/>
    <w:rsid w:val="00357893"/>
    <w:rsid w:val="00377AC5"/>
    <w:rsid w:val="00384342"/>
    <w:rsid w:val="003B1791"/>
    <w:rsid w:val="003B4876"/>
    <w:rsid w:val="003D3359"/>
    <w:rsid w:val="003D61E7"/>
    <w:rsid w:val="004042A8"/>
    <w:rsid w:val="004624CC"/>
    <w:rsid w:val="00481B99"/>
    <w:rsid w:val="00486488"/>
    <w:rsid w:val="0048748D"/>
    <w:rsid w:val="004C2D67"/>
    <w:rsid w:val="004C4DC8"/>
    <w:rsid w:val="004D1787"/>
    <w:rsid w:val="004F6596"/>
    <w:rsid w:val="004F756F"/>
    <w:rsid w:val="00500B92"/>
    <w:rsid w:val="005207EA"/>
    <w:rsid w:val="00565D33"/>
    <w:rsid w:val="005C6314"/>
    <w:rsid w:val="00616562"/>
    <w:rsid w:val="00657EEB"/>
    <w:rsid w:val="0066555A"/>
    <w:rsid w:val="006A083F"/>
    <w:rsid w:val="006A295B"/>
    <w:rsid w:val="006B08F8"/>
    <w:rsid w:val="006F6D87"/>
    <w:rsid w:val="00715AEF"/>
    <w:rsid w:val="007325E2"/>
    <w:rsid w:val="00777900"/>
    <w:rsid w:val="007A246B"/>
    <w:rsid w:val="007A3BBB"/>
    <w:rsid w:val="007C0DFE"/>
    <w:rsid w:val="007E1089"/>
    <w:rsid w:val="0080782F"/>
    <w:rsid w:val="008A4157"/>
    <w:rsid w:val="008E1658"/>
    <w:rsid w:val="00915F84"/>
    <w:rsid w:val="0095062D"/>
    <w:rsid w:val="0097159E"/>
    <w:rsid w:val="00987283"/>
    <w:rsid w:val="00990371"/>
    <w:rsid w:val="009D305A"/>
    <w:rsid w:val="009E571D"/>
    <w:rsid w:val="009F5F67"/>
    <w:rsid w:val="00A00F8C"/>
    <w:rsid w:val="00A028E9"/>
    <w:rsid w:val="00A04F80"/>
    <w:rsid w:val="00A22A43"/>
    <w:rsid w:val="00A45206"/>
    <w:rsid w:val="00A5591F"/>
    <w:rsid w:val="00A564D9"/>
    <w:rsid w:val="00A60079"/>
    <w:rsid w:val="00A9647E"/>
    <w:rsid w:val="00AB1035"/>
    <w:rsid w:val="00AB4BFB"/>
    <w:rsid w:val="00AC5569"/>
    <w:rsid w:val="00AD5139"/>
    <w:rsid w:val="00AD7BBE"/>
    <w:rsid w:val="00B17089"/>
    <w:rsid w:val="00B22D80"/>
    <w:rsid w:val="00B249EB"/>
    <w:rsid w:val="00B472A4"/>
    <w:rsid w:val="00B55B2C"/>
    <w:rsid w:val="00B6375C"/>
    <w:rsid w:val="00B87775"/>
    <w:rsid w:val="00BA1628"/>
    <w:rsid w:val="00BA3771"/>
    <w:rsid w:val="00BB0EA2"/>
    <w:rsid w:val="00BD7D49"/>
    <w:rsid w:val="00BE004E"/>
    <w:rsid w:val="00BF7109"/>
    <w:rsid w:val="00C133BA"/>
    <w:rsid w:val="00C41CB5"/>
    <w:rsid w:val="00C86C00"/>
    <w:rsid w:val="00C91647"/>
    <w:rsid w:val="00C93B52"/>
    <w:rsid w:val="00C9518E"/>
    <w:rsid w:val="00C964C6"/>
    <w:rsid w:val="00CA041B"/>
    <w:rsid w:val="00CC124E"/>
    <w:rsid w:val="00CF59FF"/>
    <w:rsid w:val="00D21FB4"/>
    <w:rsid w:val="00D628B4"/>
    <w:rsid w:val="00D62945"/>
    <w:rsid w:val="00D637E7"/>
    <w:rsid w:val="00D73457"/>
    <w:rsid w:val="00D97C91"/>
    <w:rsid w:val="00DA7D4A"/>
    <w:rsid w:val="00DC564D"/>
    <w:rsid w:val="00DD70D5"/>
    <w:rsid w:val="00DE2195"/>
    <w:rsid w:val="00DF284F"/>
    <w:rsid w:val="00DF7566"/>
    <w:rsid w:val="00E16187"/>
    <w:rsid w:val="00E450B2"/>
    <w:rsid w:val="00E615A3"/>
    <w:rsid w:val="00E726A1"/>
    <w:rsid w:val="00E93C20"/>
    <w:rsid w:val="00EA7226"/>
    <w:rsid w:val="00ED6A63"/>
    <w:rsid w:val="00EE5C01"/>
    <w:rsid w:val="00EF1727"/>
    <w:rsid w:val="00F2105A"/>
    <w:rsid w:val="00F55085"/>
    <w:rsid w:val="00F65363"/>
    <w:rsid w:val="00F923E9"/>
    <w:rsid w:val="00FF2362"/>
    <w:rsid w:val="26955C8A"/>
    <w:rsid w:val="53DA3D19"/>
    <w:rsid w:val="735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3B77A8"/>
  <w15:docId w15:val="{4A4B93C6-CCC3-4F8C-A7D1-2B59BCF2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spacing w:line="360" w:lineRule="auto"/>
      <w:ind w:firstLineChars="200" w:firstLine="200"/>
      <w:jc w:val="both"/>
    </w:pPr>
    <w:rPr>
      <w:rFonts w:cstheme="minorBid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annotation text"/>
    <w:basedOn w:val="a"/>
    <w:link w:val="a5"/>
    <w:uiPriority w:val="99"/>
    <w:unhideWhenUsed/>
    <w:qFormat/>
    <w:pPr>
      <w:jc w:val="left"/>
    </w:pPr>
  </w:style>
  <w:style w:type="paragraph" w:styleId="a6">
    <w:name w:val="Body Text Indent"/>
    <w:basedOn w:val="a"/>
    <w:link w:val="a7"/>
    <w:qFormat/>
    <w:pPr>
      <w:widowControl w:val="0"/>
      <w:spacing w:line="240" w:lineRule="auto"/>
      <w:ind w:firstLineChars="192" w:firstLine="538"/>
    </w:pPr>
    <w:rPr>
      <w:rFonts w:cs="Times New Roman"/>
      <w:sz w:val="28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qFormat/>
    <w:pPr>
      <w:widowControl w:val="0"/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Cs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rPr>
      <w:b/>
      <w:bCs/>
    </w:rPr>
  </w:style>
  <w:style w:type="table" w:styleId="af3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Pr>
      <w:b/>
      <w:bCs/>
    </w:rPr>
  </w:style>
  <w:style w:type="character" w:styleId="af5">
    <w:name w:val="Emphasis"/>
    <w:basedOn w:val="a1"/>
    <w:qFormat/>
    <w:rPr>
      <w:i/>
    </w:rPr>
  </w:style>
  <w:style w:type="character" w:styleId="af6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7">
    <w:name w:val="annotation reference"/>
    <w:basedOn w:val="a1"/>
    <w:uiPriority w:val="99"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f">
    <w:name w:val="页眉 字符"/>
    <w:basedOn w:val="a1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qFormat/>
    <w:rPr>
      <w:sz w:val="18"/>
      <w:szCs w:val="18"/>
    </w:rPr>
  </w:style>
  <w:style w:type="character" w:customStyle="1" w:styleId="a7">
    <w:name w:val="正文文本缩进 字符"/>
    <w:basedOn w:val="a1"/>
    <w:link w:val="a6"/>
    <w:qFormat/>
    <w:rPr>
      <w:rFonts w:cs="Times New Roman"/>
      <w:sz w:val="28"/>
      <w:szCs w:val="24"/>
    </w:rPr>
  </w:style>
  <w:style w:type="character" w:customStyle="1" w:styleId="1">
    <w:name w:val="未处理的提及1"/>
    <w:basedOn w:val="a1"/>
    <w:uiPriority w:val="99"/>
    <w:unhideWhenUsed/>
    <w:qFormat/>
    <w:rPr>
      <w:color w:val="808080"/>
      <w:shd w:val="clear" w:color="auto" w:fill="E6E6E6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cstheme="minorBidi"/>
      <w:kern w:val="2"/>
      <w:sz w:val="24"/>
      <w:szCs w:val="22"/>
    </w:rPr>
  </w:style>
  <w:style w:type="character" w:customStyle="1" w:styleId="a5">
    <w:name w:val="批注文字 字符"/>
    <w:basedOn w:val="a1"/>
    <w:link w:val="a4"/>
    <w:uiPriority w:val="99"/>
    <w:semiHidden/>
    <w:qFormat/>
  </w:style>
  <w:style w:type="character" w:customStyle="1" w:styleId="af2">
    <w:name w:val="批注主题 字符"/>
    <w:basedOn w:val="a5"/>
    <w:link w:val="af1"/>
    <w:uiPriority w:val="99"/>
    <w:semiHidden/>
    <w:qFormat/>
    <w:rPr>
      <w:b/>
      <w:bCs/>
    </w:rPr>
  </w:style>
  <w:style w:type="paragraph" w:customStyle="1" w:styleId="11">
    <w:name w:val="列表段落1"/>
    <w:basedOn w:val="a"/>
    <w:uiPriority w:val="99"/>
    <w:qFormat/>
    <w:pPr>
      <w:ind w:firstLine="420"/>
    </w:pPr>
  </w:style>
  <w:style w:type="character" w:customStyle="1" w:styleId="a9">
    <w:name w:val="日期 字符"/>
    <w:basedOn w:val="a1"/>
    <w:link w:val="a8"/>
    <w:uiPriority w:val="99"/>
    <w:semiHidden/>
    <w:rPr>
      <w:rFonts w:cstheme="minorBidi"/>
      <w:kern w:val="2"/>
      <w:sz w:val="24"/>
      <w:szCs w:val="22"/>
    </w:rPr>
  </w:style>
  <w:style w:type="paragraph" w:customStyle="1" w:styleId="2">
    <w:name w:val="修订2"/>
    <w:hidden/>
    <w:uiPriority w:val="99"/>
    <w:semiHidden/>
    <w:qFormat/>
    <w:rPr>
      <w:rFonts w:cstheme="minorBidi"/>
      <w:kern w:val="2"/>
      <w:sz w:val="24"/>
      <w:szCs w:val="22"/>
    </w:rPr>
  </w:style>
  <w:style w:type="paragraph" w:customStyle="1" w:styleId="3">
    <w:name w:val="修订3"/>
    <w:hidden/>
    <w:uiPriority w:val="99"/>
    <w:semiHidden/>
    <w:rPr>
      <w:rFonts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8462452-7732-49B0-A276-A2F0C69C1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Microsoft</cp:lastModifiedBy>
  <cp:revision>80</cp:revision>
  <cp:lastPrinted>2023-02-20T07:35:00Z</cp:lastPrinted>
  <dcterms:created xsi:type="dcterms:W3CDTF">2021-06-30T16:35:00Z</dcterms:created>
  <dcterms:modified xsi:type="dcterms:W3CDTF">2023-03-14T02:50:00Z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A4BBFD75B31142D3B219DDC11F45FCD8</vt:lpwstr>
  </property>
</Properties>
</file>