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6F" w:rsidRDefault="00D55EC7">
      <w:pPr>
        <w:snapToGrid w:val="0"/>
        <w:spacing w:line="360" w:lineRule="auto"/>
        <w:jc w:val="center"/>
        <w:rPr>
          <w:rFonts w:ascii="方正粗黑宋简体" w:eastAsia="方正粗黑宋简体" w:hAnsi="方正粗黑宋简体" w:cs="方正粗黑宋简体"/>
          <w:sz w:val="36"/>
          <w:szCs w:val="36"/>
        </w:rPr>
      </w:pPr>
      <w:bookmarkStart w:id="0" w:name="_GoBack"/>
      <w:bookmarkEnd w:id="0"/>
      <w:r>
        <w:rPr>
          <w:rFonts w:ascii="方正粗黑宋简体" w:eastAsia="方正粗黑宋简体" w:hAnsi="方正粗黑宋简体" w:cs="方正粗黑宋简体" w:hint="eastAsia"/>
          <w:sz w:val="36"/>
          <w:szCs w:val="36"/>
        </w:rPr>
        <w:t>中物联全国数字化仓库企业试点</w:t>
      </w:r>
      <w:r>
        <w:rPr>
          <w:rFonts w:ascii="方正粗黑宋简体" w:eastAsia="方正粗黑宋简体" w:hAnsi="方正粗黑宋简体" w:cs="方正粗黑宋简体" w:hint="eastAsia"/>
          <w:sz w:val="36"/>
          <w:szCs w:val="36"/>
        </w:rPr>
        <w:t>(</w:t>
      </w:r>
      <w:r>
        <w:rPr>
          <w:rFonts w:ascii="方正粗黑宋简体" w:eastAsia="方正粗黑宋简体" w:hAnsi="方正粗黑宋简体" w:cs="方正粗黑宋简体" w:hint="eastAsia"/>
          <w:sz w:val="36"/>
          <w:szCs w:val="36"/>
        </w:rPr>
        <w:t>第一批</w:t>
      </w:r>
      <w:r>
        <w:rPr>
          <w:rFonts w:ascii="方正粗黑宋简体" w:eastAsia="方正粗黑宋简体" w:hAnsi="方正粗黑宋简体" w:cs="方正粗黑宋简体" w:hint="eastAsia"/>
          <w:sz w:val="36"/>
          <w:szCs w:val="36"/>
        </w:rPr>
        <w:t>)</w:t>
      </w:r>
    </w:p>
    <w:p w:rsidR="00603A6F" w:rsidRDefault="00D55EC7">
      <w:pPr>
        <w:snapToGrid w:val="0"/>
        <w:spacing w:line="360" w:lineRule="auto"/>
        <w:jc w:val="center"/>
        <w:rPr>
          <w:rFonts w:ascii="方正粗黑宋简体" w:eastAsia="方正粗黑宋简体" w:hAnsi="方正粗黑宋简体" w:cs="方正粗黑宋简体"/>
          <w:sz w:val="36"/>
          <w:szCs w:val="36"/>
        </w:rPr>
      </w:pPr>
      <w:r>
        <w:rPr>
          <w:rFonts w:ascii="方正粗黑宋简体" w:eastAsia="方正粗黑宋简体" w:hAnsi="方正粗黑宋简体" w:cs="方正粗黑宋简体" w:hint="eastAsia"/>
          <w:sz w:val="36"/>
          <w:szCs w:val="36"/>
        </w:rPr>
        <w:t>拟认定企业名单</w:t>
      </w:r>
    </w:p>
    <w:p w:rsidR="00603A6F" w:rsidRDefault="00603A6F">
      <w:pPr>
        <w:adjustRightInd w:val="0"/>
        <w:snapToGrid w:val="0"/>
        <w:spacing w:line="360" w:lineRule="auto"/>
        <w:ind w:left="113"/>
        <w:rPr>
          <w:rFonts w:ascii="仿宋" w:eastAsia="仿宋" w:hAnsi="仿宋" w:cs="仿宋"/>
          <w:color w:val="000000"/>
          <w:sz w:val="2"/>
          <w:szCs w:val="2"/>
        </w:rPr>
      </w:pP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中国海洋石油集团有限公司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中储发展股份有限公司青岛分公司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中储发展股份有限公司无锡物流中心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中储发展股份有限公司西安物流中心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五矿无锡物流园有限公司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五矿物流（上海）有限公司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五矿物流园（东莞）有限公司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中国诚通供应链服务有限公司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中国移动通信集团甘肃有限公司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安徽省徽商金属物流有限公司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安徽中工物流有限公司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安阳象道物流有限公司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北京百利威仓储物流有限公司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成都积微物联集团股份有限公司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成都普冷国际物流有限公司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成都象道物流有限公司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达州源美冷链物流集团有限公司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大连川盛国际物流有限公司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大连集发南岸国际物流有限公司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大连捷通物流有限公司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大连俱进物流发展有限公司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大连五佳国际贸易有限公司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东北前沿（大连）城乡配送物流有限公司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蜂网供应链管理（上海）有限公司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高安象道物流有限公司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巩义象道物流有限公司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贵阳象道物流有限公司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海得邦国际物流控股（集团）有限公司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瀚坤能源发展有限公司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宏图智能物流股份有限公司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湖北集感科技有限公司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湖南象道物流有限公司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华南物资集团有限公司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嘉峪关市金翼城乡电商快递物流集散中心有限责任公司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建发物流集团有限公司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江阴恒阳化工储运有限公司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辽宁竞大国际物流有限公司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青岛道合供应链管理有限公司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青岛日日顺物流有限公司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青岛中外运供应链管理有限公司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青州中储物流有限公司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三门峡象道物流有限责任公司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厦门象道物流有限公司昆明分公司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厦门象屿速传供应链发展股份有限公司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厦门象屿太平综合物流有限公司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山东罗滨逊物流有限公司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山东日照中瑞国际物流有限公司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陕钢集团韩城钢铁有限责任公司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陕西煤化物资储运有限公司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陕西商储物流有限公司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陕西象道物流有限公司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陕西易运国际物流有限公司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上海钢联物联网有限公司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上海华能电子商务有限公司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上海象屿钢铁供应链有限公司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上海源庐加佳信息科技有限公司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深圳市兆航物流有限公司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沈阳中远海运物流有限公司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四川安吉物流集团有限公司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天海欧康科技信息（厦门）有限公司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天津拾起卖科技有限公司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武汉物易云通网络科技有限公司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西安货达网络科技有限公司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西安新航国际物流有限公司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西昌通宇物流有限公司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一汽物流（成都）有限公司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云南宝象物流集团有限公司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浙江宏伟供应链集团股份有限公司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浙商中拓集团股份有限公司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中联钢信电子商务有限公司</w:t>
      </w:r>
    </w:p>
    <w:p w:rsidR="00603A6F" w:rsidRDefault="00D55EC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中信梧桐港供应链管理有限公司</w:t>
      </w:r>
    </w:p>
    <w:sectPr w:rsidR="00603A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1" w:subsetted="1" w:fontKey="{0A30B0DF-A09C-49D4-8E90-CC03187FCB7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19AB556-0F21-4AEB-8C59-8BC31145328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7A7"/>
    <w:multiLevelType w:val="singleLevel"/>
    <w:tmpl w:val="13D617A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TrueTypeFonts/>
  <w:saveSubset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6F"/>
    <w:rsid w:val="00603A6F"/>
    <w:rsid w:val="00D55EC7"/>
    <w:rsid w:val="014C1906"/>
    <w:rsid w:val="13587EFF"/>
    <w:rsid w:val="15F92110"/>
    <w:rsid w:val="172D12AC"/>
    <w:rsid w:val="174F015A"/>
    <w:rsid w:val="17E767C4"/>
    <w:rsid w:val="185815CC"/>
    <w:rsid w:val="19A85B41"/>
    <w:rsid w:val="19E22C90"/>
    <w:rsid w:val="21843C9A"/>
    <w:rsid w:val="21C51008"/>
    <w:rsid w:val="23F37D96"/>
    <w:rsid w:val="2DA24571"/>
    <w:rsid w:val="31D80A76"/>
    <w:rsid w:val="34372DC0"/>
    <w:rsid w:val="36BA585E"/>
    <w:rsid w:val="39875CD3"/>
    <w:rsid w:val="3F3138E6"/>
    <w:rsid w:val="4C893F5F"/>
    <w:rsid w:val="503A54A3"/>
    <w:rsid w:val="5132416C"/>
    <w:rsid w:val="55AD4F7B"/>
    <w:rsid w:val="60A47C1E"/>
    <w:rsid w:val="626E2630"/>
    <w:rsid w:val="62F3559E"/>
    <w:rsid w:val="686B1D22"/>
    <w:rsid w:val="6D60075A"/>
    <w:rsid w:val="6E3F6D47"/>
    <w:rsid w:val="75FF04F8"/>
    <w:rsid w:val="78F0429D"/>
    <w:rsid w:val="79C76220"/>
    <w:rsid w:val="7A40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dell</cp:lastModifiedBy>
  <cp:revision>2</cp:revision>
  <cp:lastPrinted>2020-09-01T08:13:00Z</cp:lastPrinted>
  <dcterms:created xsi:type="dcterms:W3CDTF">2020-09-02T01:40:00Z</dcterms:created>
  <dcterms:modified xsi:type="dcterms:W3CDTF">2020-09-02T01:40:00Z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